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4A0" w:firstRow="1" w:lastRow="0" w:firstColumn="1" w:lastColumn="0" w:noHBand="0" w:noVBand="1"/>
      </w:tblPr>
      <w:tblGrid>
        <w:gridCol w:w="9690"/>
      </w:tblGrid>
      <w:tr w:rsidR="001A17E9" w14:paraId="36EEFA10" w14:textId="77777777">
        <w:tc>
          <w:tcPr>
            <w:tcW w:w="10772" w:type="dxa"/>
            <w:tcBorders>
              <w:top w:val="nil"/>
              <w:left w:val="nil"/>
              <w:bottom w:val="nil"/>
              <w:right w:val="nil"/>
            </w:tcBorders>
            <w:tcMar>
              <w:top w:w="0" w:type="dxa"/>
              <w:left w:w="108" w:type="dxa"/>
              <w:bottom w:w="0" w:type="dxa"/>
              <w:right w:w="108" w:type="dxa"/>
            </w:tcMar>
            <w:hideMark/>
          </w:tcPr>
          <w:p w14:paraId="474B830A" w14:textId="77777777" w:rsidR="001A17E9" w:rsidRDefault="00BB1B7C">
            <w:pPr>
              <w:jc w:val="right"/>
              <w:rPr>
                <w:rFonts w:ascii="Times New Roman" w:eastAsia="Times New Roman" w:hAnsi="Times New Roman" w:cs="Times New Roman"/>
                <w:sz w:val="24"/>
              </w:rPr>
            </w:pPr>
            <w:r>
              <w:rPr>
                <w:rFonts w:ascii="Times New Roman" w:eastAsia="Times New Roman" w:hAnsi="Times New Roman" w:cs="Times New Roman"/>
                <w:sz w:val="20"/>
                <w:szCs w:val="20"/>
              </w:rPr>
              <w:t xml:space="preserve">Утв. приказом Минфина РФ </w:t>
            </w:r>
            <w:r>
              <w:rPr>
                <w:rFonts w:ascii="Times New Roman" w:eastAsia="Times New Roman" w:hAnsi="Times New Roman" w:cs="Times New Roman"/>
                <w:sz w:val="20"/>
                <w:szCs w:val="20"/>
              </w:rPr>
              <w:br/>
              <w:t xml:space="preserve">от 28 декабря 2010 г. № 191н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(в ред. от 16 ноября 2016 г.)</w:t>
            </w:r>
          </w:p>
        </w:tc>
      </w:tr>
    </w:tbl>
    <w:p w14:paraId="08FC1314"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vanish/>
          <w:sz w:val="24"/>
          <w:szCs w:val="24"/>
        </w:rPr>
        <w:t> </w:t>
      </w:r>
    </w:p>
    <w:tbl>
      <w:tblPr>
        <w:tblW w:w="10951" w:type="dxa"/>
        <w:tblInd w:w="93" w:type="dxa"/>
        <w:tblBorders>
          <w:top w:val="nil"/>
          <w:left w:val="nil"/>
          <w:bottom w:val="nil"/>
          <w:right w:val="nil"/>
        </w:tblBorders>
        <w:tblCellMar>
          <w:left w:w="0" w:type="dxa"/>
          <w:right w:w="0" w:type="dxa"/>
        </w:tblCellMar>
        <w:tblLook w:val="04A0" w:firstRow="1" w:lastRow="0" w:firstColumn="1" w:lastColumn="0" w:noHBand="0" w:noVBand="1"/>
      </w:tblPr>
      <w:tblGrid>
        <w:gridCol w:w="5940"/>
        <w:gridCol w:w="266"/>
        <w:gridCol w:w="2217"/>
        <w:gridCol w:w="2572"/>
      </w:tblGrid>
      <w:tr w:rsidR="001A17E9" w14:paraId="11C7E7D6" w14:textId="77777777">
        <w:trPr>
          <w:trHeight w:val="270"/>
        </w:trPr>
        <w:tc>
          <w:tcPr>
            <w:tcW w:w="5940" w:type="dxa"/>
            <w:noWrap/>
            <w:tcMar>
              <w:top w:w="0" w:type="dxa"/>
              <w:left w:w="108" w:type="dxa"/>
              <w:bottom w:w="0" w:type="dxa"/>
              <w:right w:w="108" w:type="dxa"/>
            </w:tcMar>
            <w:vAlign w:val="bottom"/>
            <w:hideMark/>
          </w:tcPr>
          <w:p w14:paraId="4974A2E2" w14:textId="77777777" w:rsidR="001A17E9" w:rsidRDefault="00BB1B7C">
            <w:pPr>
              <w:jc w:val="center"/>
              <w:rPr>
                <w:rFonts w:ascii="Times New Roman" w:eastAsia="Times New Roman" w:hAnsi="Times New Roman" w:cs="Times New Roman"/>
                <w:sz w:val="24"/>
              </w:rPr>
            </w:pPr>
            <w:r>
              <w:rPr>
                <w:rFonts w:ascii="Times New Roman" w:eastAsia="Times New Roman" w:hAnsi="Times New Roman" w:cs="Times New Roman"/>
                <w:b/>
                <w:sz w:val="20"/>
                <w:szCs w:val="20"/>
              </w:rPr>
              <w:t>ПОЯСНИТЕЛЬНАЯ ЗАПИСКА</w:t>
            </w:r>
          </w:p>
        </w:tc>
        <w:tc>
          <w:tcPr>
            <w:tcW w:w="222" w:type="dxa"/>
            <w:noWrap/>
            <w:tcMar>
              <w:top w:w="0" w:type="dxa"/>
              <w:left w:w="108" w:type="dxa"/>
              <w:bottom w:w="0" w:type="dxa"/>
              <w:right w:w="108" w:type="dxa"/>
            </w:tcMar>
            <w:vAlign w:val="bottom"/>
            <w:hideMark/>
          </w:tcPr>
          <w:p w14:paraId="1A998FEC" w14:textId="77777777" w:rsidR="001A17E9" w:rsidRDefault="001A17E9">
            <w:pPr>
              <w:rPr>
                <w:sz w:val="24"/>
              </w:rPr>
            </w:pPr>
          </w:p>
        </w:tc>
        <w:tc>
          <w:tcPr>
            <w:tcW w:w="2217" w:type="dxa"/>
            <w:noWrap/>
            <w:tcMar>
              <w:top w:w="0" w:type="dxa"/>
              <w:left w:w="108" w:type="dxa"/>
              <w:bottom w:w="0" w:type="dxa"/>
              <w:right w:w="108" w:type="dxa"/>
            </w:tcMar>
            <w:vAlign w:val="bottom"/>
            <w:hideMark/>
          </w:tcPr>
          <w:p w14:paraId="1032FFB8" w14:textId="77777777" w:rsidR="001A17E9" w:rsidRDefault="001A17E9">
            <w:pPr>
              <w:rPr>
                <w:sz w:val="24"/>
              </w:rPr>
            </w:pPr>
          </w:p>
        </w:tc>
        <w:tc>
          <w:tcPr>
            <w:tcW w:w="2572" w:type="dxa"/>
            <w:noWrap/>
            <w:tcMar>
              <w:top w:w="0" w:type="dxa"/>
              <w:left w:w="108" w:type="dxa"/>
              <w:bottom w:w="0" w:type="dxa"/>
              <w:right w:w="108" w:type="dxa"/>
            </w:tcMar>
            <w:vAlign w:val="bottom"/>
            <w:hideMark/>
          </w:tcPr>
          <w:p w14:paraId="0F88E50D" w14:textId="77777777" w:rsidR="001A17E9" w:rsidRDefault="001A17E9">
            <w:pPr>
              <w:rPr>
                <w:sz w:val="24"/>
              </w:rPr>
            </w:pPr>
          </w:p>
        </w:tc>
      </w:tr>
      <w:tr w:rsidR="001A17E9" w14:paraId="15BFA887" w14:textId="77777777">
        <w:trPr>
          <w:trHeight w:val="255"/>
        </w:trPr>
        <w:tc>
          <w:tcPr>
            <w:tcW w:w="5940" w:type="dxa"/>
            <w:noWrap/>
            <w:tcMar>
              <w:top w:w="0" w:type="dxa"/>
              <w:left w:w="108" w:type="dxa"/>
              <w:bottom w:w="0" w:type="dxa"/>
              <w:right w:w="108" w:type="dxa"/>
            </w:tcMar>
            <w:vAlign w:val="bottom"/>
            <w:hideMark/>
          </w:tcPr>
          <w:p w14:paraId="3D15B47D" w14:textId="77777777" w:rsidR="001A17E9" w:rsidRDefault="001A17E9">
            <w:pPr>
              <w:rPr>
                <w:sz w:val="24"/>
              </w:rPr>
            </w:pPr>
          </w:p>
        </w:tc>
        <w:tc>
          <w:tcPr>
            <w:tcW w:w="222" w:type="dxa"/>
            <w:noWrap/>
            <w:tcMar>
              <w:top w:w="0" w:type="dxa"/>
              <w:left w:w="108" w:type="dxa"/>
              <w:bottom w:w="0" w:type="dxa"/>
              <w:right w:w="108" w:type="dxa"/>
            </w:tcMar>
            <w:vAlign w:val="bottom"/>
            <w:hideMark/>
          </w:tcPr>
          <w:p w14:paraId="04B9FEA6" w14:textId="77777777" w:rsidR="001A17E9" w:rsidRDefault="001A17E9">
            <w:pPr>
              <w:rPr>
                <w:sz w:val="24"/>
              </w:rPr>
            </w:pPr>
          </w:p>
        </w:tc>
        <w:tc>
          <w:tcPr>
            <w:tcW w:w="2217" w:type="dxa"/>
            <w:noWrap/>
            <w:tcMar>
              <w:top w:w="0" w:type="dxa"/>
              <w:left w:w="108" w:type="dxa"/>
              <w:bottom w:w="0" w:type="dxa"/>
              <w:right w:w="108" w:type="dxa"/>
            </w:tcMar>
            <w:vAlign w:val="bottom"/>
            <w:hideMark/>
          </w:tcPr>
          <w:p w14:paraId="6E6AD49C" w14:textId="77777777" w:rsidR="001A17E9" w:rsidRDefault="001A17E9">
            <w:pPr>
              <w:rPr>
                <w:sz w:val="24"/>
              </w:rPr>
            </w:pPr>
          </w:p>
        </w:tc>
        <w:tc>
          <w:tcPr>
            <w:tcW w:w="2572"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136B4841" w14:textId="77777777" w:rsidR="001A17E9" w:rsidRDefault="00BB1B7C">
            <w:pPr>
              <w:jc w:val="center"/>
              <w:rPr>
                <w:rFonts w:ascii="Times New Roman" w:eastAsia="Times New Roman" w:hAnsi="Times New Roman" w:cs="Times New Roman"/>
                <w:sz w:val="24"/>
              </w:rPr>
            </w:pPr>
            <w:r>
              <w:rPr>
                <w:rFonts w:ascii="Times New Roman" w:eastAsia="Times New Roman" w:hAnsi="Times New Roman" w:cs="Times New Roman"/>
                <w:sz w:val="18"/>
                <w:szCs w:val="18"/>
              </w:rPr>
              <w:t>КОДЫ</w:t>
            </w:r>
          </w:p>
        </w:tc>
      </w:tr>
      <w:tr w:rsidR="001A17E9" w14:paraId="2428B95C" w14:textId="77777777">
        <w:trPr>
          <w:trHeight w:val="282"/>
        </w:trPr>
        <w:tc>
          <w:tcPr>
            <w:tcW w:w="0" w:type="auto"/>
            <w:noWrap/>
            <w:tcMar>
              <w:top w:w="0" w:type="dxa"/>
              <w:left w:w="108" w:type="dxa"/>
              <w:bottom w:w="0" w:type="dxa"/>
              <w:right w:w="108" w:type="dxa"/>
            </w:tcMar>
            <w:vAlign w:val="bottom"/>
            <w:hideMark/>
          </w:tcPr>
          <w:p w14:paraId="74B0FE62" w14:textId="77777777" w:rsidR="001A17E9" w:rsidRDefault="001A17E9">
            <w:pPr>
              <w:rPr>
                <w:sz w:val="24"/>
              </w:rPr>
            </w:pPr>
          </w:p>
        </w:tc>
        <w:tc>
          <w:tcPr>
            <w:tcW w:w="2439" w:type="dxa"/>
            <w:gridSpan w:val="2"/>
            <w:noWrap/>
            <w:tcMar>
              <w:top w:w="0" w:type="dxa"/>
              <w:left w:w="108" w:type="dxa"/>
              <w:bottom w:w="0" w:type="dxa"/>
              <w:right w:w="108" w:type="dxa"/>
            </w:tcMar>
            <w:vAlign w:val="bottom"/>
            <w:hideMark/>
          </w:tcPr>
          <w:p w14:paraId="451BF069" w14:textId="77777777" w:rsidR="001A17E9" w:rsidRDefault="00BB1B7C">
            <w:pPr>
              <w:jc w:val="right"/>
              <w:rPr>
                <w:rFonts w:ascii="Times New Roman" w:eastAsia="Times New Roman" w:hAnsi="Times New Roman" w:cs="Times New Roman"/>
                <w:sz w:val="24"/>
              </w:rPr>
            </w:pPr>
            <w:r>
              <w:rPr>
                <w:rFonts w:ascii="Times New Roman" w:eastAsia="Times New Roman" w:hAnsi="Times New Roman" w:cs="Times New Roman"/>
                <w:sz w:val="18"/>
                <w:szCs w:val="18"/>
              </w:rPr>
              <w:t>Форма по ОКУД</w:t>
            </w:r>
          </w:p>
        </w:tc>
        <w:tc>
          <w:tcPr>
            <w:tcW w:w="257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5BE2BAE5" w14:textId="77777777" w:rsidR="001A17E9" w:rsidRDefault="00BB1B7C">
            <w:pPr>
              <w:jc w:val="center"/>
              <w:rPr>
                <w:rFonts w:ascii="Times New Roman" w:eastAsia="Times New Roman" w:hAnsi="Times New Roman" w:cs="Times New Roman"/>
                <w:sz w:val="24"/>
              </w:rPr>
            </w:pPr>
            <w:r>
              <w:rPr>
                <w:rFonts w:ascii="Times New Roman" w:eastAsia="Times New Roman" w:hAnsi="Times New Roman" w:cs="Times New Roman"/>
                <w:sz w:val="18"/>
                <w:szCs w:val="18"/>
              </w:rPr>
              <w:t>0503160</w:t>
            </w:r>
          </w:p>
        </w:tc>
      </w:tr>
      <w:tr w:rsidR="001A17E9" w14:paraId="29DBA126" w14:textId="77777777">
        <w:trPr>
          <w:trHeight w:val="282"/>
        </w:trPr>
        <w:tc>
          <w:tcPr>
            <w:tcW w:w="0" w:type="auto"/>
            <w:gridSpan w:val="2"/>
            <w:noWrap/>
            <w:tcMar>
              <w:top w:w="0" w:type="dxa"/>
              <w:left w:w="108" w:type="dxa"/>
              <w:bottom w:w="0" w:type="dxa"/>
              <w:right w:w="108" w:type="dxa"/>
            </w:tcMar>
            <w:vAlign w:val="bottom"/>
            <w:hideMark/>
          </w:tcPr>
          <w:p w14:paraId="495BD3EA" w14:textId="77777777" w:rsidR="001A17E9" w:rsidRDefault="00BB1B7C">
            <w:pPr>
              <w:jc w:val="center"/>
              <w:rPr>
                <w:rFonts w:ascii="Times New Roman" w:eastAsia="Times New Roman" w:hAnsi="Times New Roman" w:cs="Times New Roman"/>
                <w:sz w:val="24"/>
              </w:rPr>
            </w:pPr>
            <w:r>
              <w:rPr>
                <w:rFonts w:ascii="Times New Roman" w:eastAsia="Times New Roman" w:hAnsi="Times New Roman" w:cs="Times New Roman"/>
                <w:sz w:val="18"/>
                <w:szCs w:val="18"/>
              </w:rPr>
              <w:t>                          на   1 января 2024 г.</w:t>
            </w:r>
          </w:p>
        </w:tc>
        <w:tc>
          <w:tcPr>
            <w:tcW w:w="2217" w:type="dxa"/>
            <w:noWrap/>
            <w:tcMar>
              <w:top w:w="0" w:type="dxa"/>
              <w:left w:w="108" w:type="dxa"/>
              <w:bottom w:w="0" w:type="dxa"/>
              <w:right w:w="108" w:type="dxa"/>
            </w:tcMar>
            <w:vAlign w:val="bottom"/>
            <w:hideMark/>
          </w:tcPr>
          <w:p w14:paraId="62DD9B83" w14:textId="77777777" w:rsidR="001A17E9" w:rsidRDefault="00BB1B7C">
            <w:pPr>
              <w:jc w:val="right"/>
              <w:rPr>
                <w:rFonts w:ascii="Times New Roman" w:eastAsia="Times New Roman" w:hAnsi="Times New Roman" w:cs="Times New Roman"/>
                <w:sz w:val="24"/>
              </w:rPr>
            </w:pPr>
            <w:r>
              <w:rPr>
                <w:rFonts w:ascii="Times New Roman" w:eastAsia="Times New Roman" w:hAnsi="Times New Roman" w:cs="Times New Roman"/>
                <w:sz w:val="18"/>
                <w:szCs w:val="18"/>
              </w:rPr>
              <w:t> Дата</w:t>
            </w:r>
          </w:p>
        </w:tc>
        <w:tc>
          <w:tcPr>
            <w:tcW w:w="257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6AA3D2D2" w14:textId="77777777" w:rsidR="001A17E9" w:rsidRDefault="00BB1B7C">
            <w:pPr>
              <w:jc w:val="center"/>
              <w:rPr>
                <w:rFonts w:ascii="Times New Roman" w:eastAsia="Times New Roman" w:hAnsi="Times New Roman" w:cs="Times New Roman"/>
                <w:sz w:val="24"/>
              </w:rPr>
            </w:pPr>
            <w:r>
              <w:rPr>
                <w:rFonts w:ascii="Times New Roman" w:eastAsia="Times New Roman" w:hAnsi="Times New Roman" w:cs="Times New Roman"/>
                <w:sz w:val="18"/>
                <w:szCs w:val="18"/>
              </w:rPr>
              <w:t>01.01.2024</w:t>
            </w:r>
          </w:p>
        </w:tc>
      </w:tr>
      <w:tr w:rsidR="001A17E9" w14:paraId="50B361D1" w14:textId="77777777">
        <w:trPr>
          <w:trHeight w:val="300"/>
        </w:trPr>
        <w:tc>
          <w:tcPr>
            <w:tcW w:w="5940" w:type="dxa"/>
            <w:noWrap/>
            <w:tcMar>
              <w:top w:w="0" w:type="dxa"/>
              <w:left w:w="108" w:type="dxa"/>
              <w:bottom w:w="0" w:type="dxa"/>
              <w:right w:w="108" w:type="dxa"/>
            </w:tcMar>
            <w:vAlign w:val="bottom"/>
            <w:hideMark/>
          </w:tcPr>
          <w:p w14:paraId="69C206FE"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18"/>
                <w:szCs w:val="18"/>
              </w:rPr>
              <w:t> </w:t>
            </w:r>
          </w:p>
        </w:tc>
        <w:tc>
          <w:tcPr>
            <w:tcW w:w="222" w:type="dxa"/>
            <w:noWrap/>
            <w:tcMar>
              <w:top w:w="0" w:type="dxa"/>
              <w:left w:w="108" w:type="dxa"/>
              <w:bottom w:w="0" w:type="dxa"/>
              <w:right w:w="108" w:type="dxa"/>
            </w:tcMar>
            <w:vAlign w:val="bottom"/>
            <w:hideMark/>
          </w:tcPr>
          <w:p w14:paraId="53933675"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20"/>
                <w:szCs w:val="20"/>
              </w:rPr>
              <w:t> </w:t>
            </w:r>
          </w:p>
        </w:tc>
        <w:tc>
          <w:tcPr>
            <w:tcW w:w="2217" w:type="dxa"/>
            <w:noWrap/>
            <w:tcMar>
              <w:top w:w="0" w:type="dxa"/>
              <w:left w:w="108" w:type="dxa"/>
              <w:bottom w:w="0" w:type="dxa"/>
              <w:right w:w="108" w:type="dxa"/>
            </w:tcMar>
            <w:vAlign w:val="bottom"/>
            <w:hideMark/>
          </w:tcPr>
          <w:p w14:paraId="519D0DD4" w14:textId="77777777" w:rsidR="001A17E9" w:rsidRDefault="00BB1B7C">
            <w:pPr>
              <w:jc w:val="right"/>
              <w:rPr>
                <w:rFonts w:ascii="Times New Roman" w:eastAsia="Times New Roman" w:hAnsi="Times New Roman" w:cs="Times New Roman"/>
                <w:sz w:val="24"/>
              </w:rPr>
            </w:pPr>
            <w:r>
              <w:rPr>
                <w:rFonts w:ascii="Times New Roman" w:eastAsia="Times New Roman" w:hAnsi="Times New Roman" w:cs="Times New Roman"/>
                <w:sz w:val="18"/>
                <w:szCs w:val="18"/>
              </w:rPr>
              <w:t xml:space="preserve">Код субъекта </w:t>
            </w:r>
          </w:p>
          <w:p w14:paraId="11286A5D" w14:textId="77777777" w:rsidR="001A17E9" w:rsidRDefault="00BB1B7C">
            <w:pPr>
              <w:jc w:val="right"/>
              <w:rPr>
                <w:rFonts w:ascii="Times New Roman" w:eastAsia="Times New Roman" w:hAnsi="Times New Roman" w:cs="Times New Roman"/>
                <w:sz w:val="24"/>
              </w:rPr>
            </w:pPr>
            <w:r>
              <w:rPr>
                <w:rFonts w:ascii="Times New Roman" w:eastAsia="Times New Roman" w:hAnsi="Times New Roman" w:cs="Times New Roman"/>
                <w:sz w:val="18"/>
                <w:szCs w:val="18"/>
              </w:rPr>
              <w:t>бюджетной отчетности</w:t>
            </w:r>
          </w:p>
        </w:tc>
        <w:tc>
          <w:tcPr>
            <w:tcW w:w="257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56853E49" w14:textId="77777777" w:rsidR="001A17E9" w:rsidRDefault="001A17E9">
            <w:pPr>
              <w:rPr>
                <w:sz w:val="24"/>
              </w:rPr>
            </w:pPr>
          </w:p>
        </w:tc>
      </w:tr>
      <w:tr w:rsidR="001A17E9" w14:paraId="21FBCF61" w14:textId="77777777">
        <w:trPr>
          <w:trHeight w:val="300"/>
        </w:trPr>
        <w:tc>
          <w:tcPr>
            <w:tcW w:w="5940" w:type="dxa"/>
            <w:noWrap/>
            <w:tcMar>
              <w:top w:w="0" w:type="dxa"/>
              <w:left w:w="108" w:type="dxa"/>
              <w:bottom w:w="0" w:type="dxa"/>
              <w:right w:w="108" w:type="dxa"/>
            </w:tcMar>
            <w:vAlign w:val="bottom"/>
            <w:hideMark/>
          </w:tcPr>
          <w:p w14:paraId="0CBC6CF7"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18"/>
                <w:szCs w:val="18"/>
              </w:rPr>
              <w:t>Главный распорядитель, распорядитель,</w:t>
            </w:r>
          </w:p>
        </w:tc>
        <w:tc>
          <w:tcPr>
            <w:tcW w:w="222" w:type="dxa"/>
            <w:noWrap/>
            <w:tcMar>
              <w:top w:w="0" w:type="dxa"/>
              <w:left w:w="108" w:type="dxa"/>
              <w:bottom w:w="0" w:type="dxa"/>
              <w:right w:w="108" w:type="dxa"/>
            </w:tcMar>
            <w:vAlign w:val="bottom"/>
            <w:hideMark/>
          </w:tcPr>
          <w:p w14:paraId="33ACF1A2" w14:textId="77777777" w:rsidR="001A17E9" w:rsidRDefault="001A17E9">
            <w:pPr>
              <w:rPr>
                <w:sz w:val="24"/>
              </w:rPr>
            </w:pPr>
          </w:p>
        </w:tc>
        <w:tc>
          <w:tcPr>
            <w:tcW w:w="2217" w:type="dxa"/>
            <w:noWrap/>
            <w:tcMar>
              <w:top w:w="0" w:type="dxa"/>
              <w:left w:w="108" w:type="dxa"/>
              <w:bottom w:w="0" w:type="dxa"/>
              <w:right w:w="108" w:type="dxa"/>
            </w:tcMar>
            <w:vAlign w:val="bottom"/>
            <w:hideMark/>
          </w:tcPr>
          <w:p w14:paraId="0CBEACA5" w14:textId="77777777" w:rsidR="001A17E9" w:rsidRDefault="001A17E9">
            <w:pPr>
              <w:rPr>
                <w:sz w:val="24"/>
              </w:rPr>
            </w:pPr>
          </w:p>
        </w:tc>
        <w:tc>
          <w:tcPr>
            <w:tcW w:w="2572"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14:paraId="09F1F2C9" w14:textId="77777777" w:rsidR="001A17E9" w:rsidRDefault="001A17E9">
            <w:pPr>
              <w:rPr>
                <w:sz w:val="24"/>
              </w:rPr>
            </w:pPr>
          </w:p>
        </w:tc>
      </w:tr>
      <w:tr w:rsidR="001A17E9" w14:paraId="53D29700" w14:textId="77777777">
        <w:trPr>
          <w:trHeight w:val="195"/>
        </w:trPr>
        <w:tc>
          <w:tcPr>
            <w:tcW w:w="5940" w:type="dxa"/>
            <w:noWrap/>
            <w:tcMar>
              <w:top w:w="0" w:type="dxa"/>
              <w:left w:w="108" w:type="dxa"/>
              <w:bottom w:w="0" w:type="dxa"/>
              <w:right w:w="108" w:type="dxa"/>
            </w:tcMar>
            <w:vAlign w:val="bottom"/>
            <w:hideMark/>
          </w:tcPr>
          <w:p w14:paraId="544F8538" w14:textId="77777777" w:rsidR="001A17E9" w:rsidRDefault="00BB1B7C">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получатель бюджетных средств, главный администратор,   </w:t>
            </w:r>
          </w:p>
        </w:tc>
        <w:tc>
          <w:tcPr>
            <w:tcW w:w="222" w:type="dxa"/>
            <w:noWrap/>
            <w:tcMar>
              <w:top w:w="0" w:type="dxa"/>
              <w:left w:w="108" w:type="dxa"/>
              <w:bottom w:w="0" w:type="dxa"/>
              <w:right w:w="108" w:type="dxa"/>
            </w:tcMar>
            <w:vAlign w:val="bottom"/>
            <w:hideMark/>
          </w:tcPr>
          <w:p w14:paraId="09B68C0A" w14:textId="77777777" w:rsidR="001A17E9" w:rsidRDefault="001A17E9">
            <w:pPr>
              <w:rPr>
                <w:sz w:val="20"/>
              </w:rPr>
            </w:pPr>
          </w:p>
        </w:tc>
        <w:tc>
          <w:tcPr>
            <w:tcW w:w="2217" w:type="dxa"/>
            <w:noWrap/>
            <w:tcMar>
              <w:top w:w="0" w:type="dxa"/>
              <w:left w:w="108" w:type="dxa"/>
              <w:bottom w:w="0" w:type="dxa"/>
              <w:right w:w="108" w:type="dxa"/>
            </w:tcMar>
            <w:vAlign w:val="bottom"/>
            <w:hideMark/>
          </w:tcPr>
          <w:p w14:paraId="3B27152E" w14:textId="77777777" w:rsidR="001A17E9" w:rsidRDefault="001A17E9">
            <w:pPr>
              <w:rPr>
                <w:sz w:val="20"/>
              </w:rPr>
            </w:pPr>
          </w:p>
        </w:tc>
        <w:tc>
          <w:tcPr>
            <w:tcW w:w="2572"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14:paraId="65644C5E" w14:textId="77777777" w:rsidR="001A17E9" w:rsidRDefault="001A17E9">
            <w:pPr>
              <w:rPr>
                <w:sz w:val="20"/>
              </w:rPr>
            </w:pPr>
          </w:p>
        </w:tc>
      </w:tr>
      <w:tr w:rsidR="001A17E9" w14:paraId="0BC3C57A" w14:textId="77777777">
        <w:trPr>
          <w:trHeight w:val="195"/>
        </w:trPr>
        <w:tc>
          <w:tcPr>
            <w:tcW w:w="5940" w:type="dxa"/>
            <w:noWrap/>
            <w:tcMar>
              <w:top w:w="0" w:type="dxa"/>
              <w:left w:w="108" w:type="dxa"/>
              <w:bottom w:w="0" w:type="dxa"/>
              <w:right w:w="108" w:type="dxa"/>
            </w:tcMar>
            <w:vAlign w:val="bottom"/>
            <w:hideMark/>
          </w:tcPr>
          <w:p w14:paraId="50F7C792" w14:textId="77777777" w:rsidR="001A17E9" w:rsidRDefault="00BB1B7C">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администратор доходов бюджета,</w:t>
            </w:r>
          </w:p>
        </w:tc>
        <w:tc>
          <w:tcPr>
            <w:tcW w:w="222" w:type="dxa"/>
            <w:noWrap/>
            <w:tcMar>
              <w:top w:w="0" w:type="dxa"/>
              <w:left w:w="108" w:type="dxa"/>
              <w:bottom w:w="0" w:type="dxa"/>
              <w:right w:w="108" w:type="dxa"/>
            </w:tcMar>
            <w:vAlign w:val="bottom"/>
            <w:hideMark/>
          </w:tcPr>
          <w:p w14:paraId="4CB00D72" w14:textId="77777777" w:rsidR="001A17E9" w:rsidRDefault="001A17E9">
            <w:pPr>
              <w:rPr>
                <w:sz w:val="20"/>
              </w:rPr>
            </w:pPr>
          </w:p>
        </w:tc>
        <w:tc>
          <w:tcPr>
            <w:tcW w:w="2217" w:type="dxa"/>
            <w:noWrap/>
            <w:tcMar>
              <w:top w:w="0" w:type="dxa"/>
              <w:left w:w="108" w:type="dxa"/>
              <w:bottom w:w="0" w:type="dxa"/>
              <w:right w:w="108" w:type="dxa"/>
            </w:tcMar>
            <w:vAlign w:val="bottom"/>
            <w:hideMark/>
          </w:tcPr>
          <w:p w14:paraId="1900AD5A" w14:textId="77777777" w:rsidR="001A17E9" w:rsidRDefault="00BB1B7C">
            <w:pPr>
              <w:spacing w:line="195" w:lineRule="atLeast"/>
              <w:jc w:val="right"/>
              <w:rPr>
                <w:rFonts w:ascii="Times New Roman" w:eastAsia="Times New Roman" w:hAnsi="Times New Roman" w:cs="Times New Roman"/>
                <w:sz w:val="24"/>
              </w:rPr>
            </w:pPr>
            <w:r>
              <w:rPr>
                <w:rFonts w:ascii="Times New Roman" w:eastAsia="Times New Roman" w:hAnsi="Times New Roman" w:cs="Times New Roman"/>
                <w:sz w:val="18"/>
                <w:szCs w:val="18"/>
              </w:rPr>
              <w:t>по ОКПО</w:t>
            </w:r>
          </w:p>
        </w:tc>
        <w:tc>
          <w:tcPr>
            <w:tcW w:w="2572"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14:paraId="4A070E7E" w14:textId="77777777" w:rsidR="001A17E9" w:rsidRDefault="001A17E9">
            <w:pPr>
              <w:rPr>
                <w:sz w:val="20"/>
              </w:rPr>
            </w:pPr>
          </w:p>
        </w:tc>
      </w:tr>
      <w:tr w:rsidR="001A17E9" w14:paraId="02DA6267" w14:textId="77777777">
        <w:trPr>
          <w:trHeight w:val="195"/>
        </w:trPr>
        <w:tc>
          <w:tcPr>
            <w:tcW w:w="5940" w:type="dxa"/>
            <w:noWrap/>
            <w:tcMar>
              <w:top w:w="0" w:type="dxa"/>
              <w:left w:w="108" w:type="dxa"/>
              <w:bottom w:w="0" w:type="dxa"/>
              <w:right w:w="108" w:type="dxa"/>
            </w:tcMar>
            <w:vAlign w:val="bottom"/>
            <w:hideMark/>
          </w:tcPr>
          <w:p w14:paraId="707B9AA8" w14:textId="77777777" w:rsidR="001A17E9" w:rsidRDefault="00BB1B7C">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 xml:space="preserve">главный администратор, администратор </w:t>
            </w:r>
          </w:p>
        </w:tc>
        <w:tc>
          <w:tcPr>
            <w:tcW w:w="222" w:type="dxa"/>
            <w:noWrap/>
            <w:tcMar>
              <w:top w:w="0" w:type="dxa"/>
              <w:left w:w="108" w:type="dxa"/>
              <w:bottom w:w="0" w:type="dxa"/>
              <w:right w:w="108" w:type="dxa"/>
            </w:tcMar>
            <w:vAlign w:val="bottom"/>
            <w:hideMark/>
          </w:tcPr>
          <w:p w14:paraId="50E907DB" w14:textId="77777777" w:rsidR="001A17E9" w:rsidRDefault="001A17E9">
            <w:pPr>
              <w:rPr>
                <w:sz w:val="20"/>
              </w:rPr>
            </w:pPr>
          </w:p>
        </w:tc>
        <w:tc>
          <w:tcPr>
            <w:tcW w:w="2217" w:type="dxa"/>
            <w:noWrap/>
            <w:tcMar>
              <w:top w:w="0" w:type="dxa"/>
              <w:left w:w="108" w:type="dxa"/>
              <w:bottom w:w="0" w:type="dxa"/>
              <w:right w:w="108" w:type="dxa"/>
            </w:tcMar>
            <w:vAlign w:val="bottom"/>
            <w:hideMark/>
          </w:tcPr>
          <w:p w14:paraId="16DF3AE5" w14:textId="77777777" w:rsidR="001A17E9" w:rsidRDefault="001A17E9">
            <w:pPr>
              <w:rPr>
                <w:sz w:val="20"/>
              </w:rPr>
            </w:pPr>
          </w:p>
        </w:tc>
        <w:tc>
          <w:tcPr>
            <w:tcW w:w="2572" w:type="dxa"/>
            <w:tcBorders>
              <w:top w:val="single" w:sz="8" w:space="0" w:color="000000"/>
              <w:left w:val="single" w:sz="8" w:space="0" w:color="000000"/>
              <w:bottom w:val="nil"/>
              <w:right w:val="single" w:sz="8" w:space="0" w:color="000000"/>
            </w:tcBorders>
            <w:noWrap/>
            <w:tcMar>
              <w:top w:w="0" w:type="dxa"/>
              <w:left w:w="108" w:type="dxa"/>
              <w:bottom w:w="0" w:type="dxa"/>
              <w:right w:w="108" w:type="dxa"/>
            </w:tcMar>
            <w:vAlign w:val="bottom"/>
            <w:hideMark/>
          </w:tcPr>
          <w:p w14:paraId="0CE330F8" w14:textId="77777777" w:rsidR="001A17E9" w:rsidRDefault="001A17E9">
            <w:pPr>
              <w:rPr>
                <w:sz w:val="20"/>
              </w:rPr>
            </w:pPr>
          </w:p>
        </w:tc>
      </w:tr>
      <w:tr w:rsidR="001A17E9" w14:paraId="7B26A197" w14:textId="77777777">
        <w:trPr>
          <w:trHeight w:val="195"/>
        </w:trPr>
        <w:tc>
          <w:tcPr>
            <w:tcW w:w="5940" w:type="dxa"/>
            <w:noWrap/>
            <w:tcMar>
              <w:top w:w="0" w:type="dxa"/>
              <w:left w:w="108" w:type="dxa"/>
              <w:bottom w:w="0" w:type="dxa"/>
              <w:right w:w="108" w:type="dxa"/>
            </w:tcMar>
            <w:vAlign w:val="bottom"/>
            <w:hideMark/>
          </w:tcPr>
          <w:p w14:paraId="0EFDC7C3" w14:textId="77777777" w:rsidR="001A17E9" w:rsidRDefault="00BB1B7C">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администратор источников финансирования</w:t>
            </w:r>
          </w:p>
        </w:tc>
        <w:tc>
          <w:tcPr>
            <w:tcW w:w="222" w:type="dxa"/>
            <w:noWrap/>
            <w:tcMar>
              <w:top w:w="0" w:type="dxa"/>
              <w:left w:w="108" w:type="dxa"/>
              <w:bottom w:w="0" w:type="dxa"/>
              <w:right w:w="108" w:type="dxa"/>
            </w:tcMar>
            <w:vAlign w:val="bottom"/>
            <w:hideMark/>
          </w:tcPr>
          <w:p w14:paraId="38E53C1D" w14:textId="77777777" w:rsidR="001A17E9" w:rsidRDefault="001A17E9">
            <w:pPr>
              <w:rPr>
                <w:sz w:val="20"/>
              </w:rPr>
            </w:pPr>
          </w:p>
        </w:tc>
        <w:tc>
          <w:tcPr>
            <w:tcW w:w="2217" w:type="dxa"/>
            <w:noWrap/>
            <w:tcMar>
              <w:top w:w="0" w:type="dxa"/>
              <w:left w:w="108" w:type="dxa"/>
              <w:bottom w:w="0" w:type="dxa"/>
              <w:right w:w="108" w:type="dxa"/>
            </w:tcMar>
            <w:vAlign w:val="bottom"/>
            <w:hideMark/>
          </w:tcPr>
          <w:p w14:paraId="4D3FFED3" w14:textId="77777777" w:rsidR="001A17E9" w:rsidRDefault="001A17E9">
            <w:pPr>
              <w:rPr>
                <w:sz w:val="20"/>
              </w:rPr>
            </w:pPr>
          </w:p>
        </w:tc>
        <w:tc>
          <w:tcPr>
            <w:tcW w:w="2572"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14:paraId="2B1FB9C6" w14:textId="77777777" w:rsidR="001A17E9" w:rsidRDefault="001A17E9">
            <w:pPr>
              <w:rPr>
                <w:sz w:val="20"/>
              </w:rPr>
            </w:pPr>
          </w:p>
        </w:tc>
      </w:tr>
      <w:tr w:rsidR="001A17E9" w14:paraId="48A6593A" w14:textId="77777777">
        <w:tc>
          <w:tcPr>
            <w:tcW w:w="0" w:type="auto"/>
            <w:gridSpan w:val="2"/>
            <w:tcMar>
              <w:top w:w="0" w:type="dxa"/>
              <w:left w:w="108" w:type="dxa"/>
              <w:bottom w:w="0" w:type="dxa"/>
              <w:right w:w="108" w:type="dxa"/>
            </w:tcMar>
            <w:vAlign w:val="bottom"/>
            <w:hideMark/>
          </w:tcPr>
          <w:p w14:paraId="141214B2"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18"/>
                <w:szCs w:val="18"/>
              </w:rPr>
              <w:t xml:space="preserve">дефицита бюджета </w:t>
            </w:r>
            <w:r>
              <w:rPr>
                <w:rFonts w:ascii="Times New Roman" w:eastAsia="Times New Roman" w:hAnsi="Times New Roman" w:cs="Times New Roman"/>
                <w:sz w:val="18"/>
                <w:szCs w:val="18"/>
                <w:u w:val="single"/>
              </w:rPr>
              <w:t>Цвылёвское сельское поселение Тихвинского муниципального района Ленинградской области</w:t>
            </w:r>
            <w:r>
              <w:rPr>
                <w:rFonts w:ascii="Times New Roman" w:eastAsia="Times New Roman" w:hAnsi="Times New Roman" w:cs="Times New Roman"/>
                <w:sz w:val="18"/>
                <w:szCs w:val="18"/>
              </w:rPr>
              <w:t>         </w:t>
            </w:r>
          </w:p>
          <w:p w14:paraId="14B0A771"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24"/>
                <w:szCs w:val="24"/>
              </w:rPr>
              <w:t> </w:t>
            </w:r>
          </w:p>
        </w:tc>
        <w:tc>
          <w:tcPr>
            <w:tcW w:w="2217" w:type="dxa"/>
            <w:noWrap/>
            <w:tcMar>
              <w:top w:w="0" w:type="dxa"/>
              <w:left w:w="108" w:type="dxa"/>
              <w:bottom w:w="0" w:type="dxa"/>
              <w:right w:w="108" w:type="dxa"/>
            </w:tcMar>
            <w:vAlign w:val="bottom"/>
            <w:hideMark/>
          </w:tcPr>
          <w:p w14:paraId="5814450F" w14:textId="77777777" w:rsidR="001A17E9" w:rsidRDefault="00BB1B7C">
            <w:pPr>
              <w:jc w:val="right"/>
              <w:rPr>
                <w:rFonts w:ascii="Times New Roman" w:eastAsia="Times New Roman" w:hAnsi="Times New Roman" w:cs="Times New Roman"/>
                <w:sz w:val="24"/>
              </w:rPr>
            </w:pPr>
            <w:r>
              <w:rPr>
                <w:rFonts w:ascii="Times New Roman" w:eastAsia="Times New Roman" w:hAnsi="Times New Roman" w:cs="Times New Roman"/>
                <w:sz w:val="18"/>
                <w:szCs w:val="18"/>
              </w:rPr>
              <w:t>Глава по БК</w:t>
            </w:r>
          </w:p>
        </w:tc>
        <w:tc>
          <w:tcPr>
            <w:tcW w:w="2572"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1CAA3455" w14:textId="77777777" w:rsidR="001A17E9" w:rsidRDefault="00BB1B7C">
            <w:pPr>
              <w:jc w:val="center"/>
              <w:rPr>
                <w:rFonts w:ascii="Times New Roman" w:eastAsia="Times New Roman" w:hAnsi="Times New Roman" w:cs="Times New Roman"/>
                <w:sz w:val="24"/>
              </w:rPr>
            </w:pPr>
            <w:r>
              <w:rPr>
                <w:rFonts w:ascii="Times New Roman" w:eastAsia="Times New Roman" w:hAnsi="Times New Roman" w:cs="Times New Roman"/>
                <w:sz w:val="18"/>
                <w:szCs w:val="18"/>
              </w:rPr>
              <w:t>969</w:t>
            </w:r>
          </w:p>
        </w:tc>
      </w:tr>
      <w:tr w:rsidR="001A17E9" w14:paraId="181BDE2C" w14:textId="77777777">
        <w:trPr>
          <w:trHeight w:val="280"/>
        </w:trPr>
        <w:tc>
          <w:tcPr>
            <w:tcW w:w="5940" w:type="dxa"/>
            <w:noWrap/>
            <w:tcMar>
              <w:top w:w="0" w:type="dxa"/>
              <w:left w:w="108" w:type="dxa"/>
              <w:bottom w:w="0" w:type="dxa"/>
              <w:right w:w="108" w:type="dxa"/>
            </w:tcMar>
            <w:vAlign w:val="bottom"/>
            <w:hideMark/>
          </w:tcPr>
          <w:p w14:paraId="30B9D053"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18"/>
                <w:szCs w:val="18"/>
              </w:rPr>
              <w:t xml:space="preserve">Наименование бюджета </w:t>
            </w:r>
          </w:p>
        </w:tc>
        <w:tc>
          <w:tcPr>
            <w:tcW w:w="222" w:type="dxa"/>
            <w:noWrap/>
            <w:tcMar>
              <w:top w:w="0" w:type="dxa"/>
              <w:left w:w="108" w:type="dxa"/>
              <w:bottom w:w="0" w:type="dxa"/>
              <w:right w:w="108" w:type="dxa"/>
            </w:tcMar>
            <w:vAlign w:val="bottom"/>
            <w:hideMark/>
          </w:tcPr>
          <w:p w14:paraId="6379DA37" w14:textId="77777777" w:rsidR="001A17E9" w:rsidRDefault="001A17E9">
            <w:pPr>
              <w:rPr>
                <w:sz w:val="24"/>
              </w:rPr>
            </w:pPr>
          </w:p>
        </w:tc>
        <w:tc>
          <w:tcPr>
            <w:tcW w:w="2217" w:type="dxa"/>
            <w:noWrap/>
            <w:tcMar>
              <w:top w:w="0" w:type="dxa"/>
              <w:left w:w="108" w:type="dxa"/>
              <w:bottom w:w="0" w:type="dxa"/>
              <w:right w:w="108" w:type="dxa"/>
            </w:tcMar>
            <w:vAlign w:val="bottom"/>
            <w:hideMark/>
          </w:tcPr>
          <w:p w14:paraId="54B5568E" w14:textId="77777777" w:rsidR="001A17E9" w:rsidRDefault="001A17E9">
            <w:pPr>
              <w:rPr>
                <w:sz w:val="24"/>
              </w:rPr>
            </w:pPr>
          </w:p>
        </w:tc>
        <w:tc>
          <w:tcPr>
            <w:tcW w:w="2572"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14:paraId="4BC678FA" w14:textId="77777777" w:rsidR="001A17E9" w:rsidRDefault="001A17E9">
            <w:pPr>
              <w:rPr>
                <w:sz w:val="24"/>
              </w:rPr>
            </w:pPr>
          </w:p>
        </w:tc>
      </w:tr>
      <w:tr w:rsidR="001A17E9" w14:paraId="2427C5CE" w14:textId="77777777">
        <w:trPr>
          <w:trHeight w:val="210"/>
        </w:trPr>
        <w:tc>
          <w:tcPr>
            <w:tcW w:w="0" w:type="auto"/>
            <w:gridSpan w:val="2"/>
            <w:noWrap/>
            <w:tcMar>
              <w:top w:w="0" w:type="dxa"/>
              <w:left w:w="108" w:type="dxa"/>
              <w:bottom w:w="0" w:type="dxa"/>
              <w:right w:w="108" w:type="dxa"/>
            </w:tcMar>
            <w:vAlign w:val="bottom"/>
            <w:hideMark/>
          </w:tcPr>
          <w:p w14:paraId="0026FF2D"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18"/>
                <w:szCs w:val="18"/>
              </w:rPr>
              <w:t xml:space="preserve">(публично-правового образования) </w:t>
            </w:r>
            <w:r>
              <w:rPr>
                <w:rFonts w:ascii="Times New Roman" w:eastAsia="Times New Roman" w:hAnsi="Times New Roman" w:cs="Times New Roman"/>
                <w:sz w:val="18"/>
                <w:szCs w:val="18"/>
                <w:u w:val="single"/>
              </w:rPr>
              <w:t>Бюджет сельских поселений</w:t>
            </w:r>
            <w:r>
              <w:rPr>
                <w:rFonts w:ascii="Times New Roman" w:eastAsia="Times New Roman" w:hAnsi="Times New Roman" w:cs="Times New Roman"/>
                <w:sz w:val="18"/>
                <w:szCs w:val="18"/>
              </w:rPr>
              <w:t xml:space="preserve"> </w:t>
            </w:r>
          </w:p>
          <w:p w14:paraId="731815DF" w14:textId="77777777" w:rsidR="001A17E9" w:rsidRDefault="00BB1B7C">
            <w:pPr>
              <w:spacing w:line="210" w:lineRule="atLeast"/>
              <w:rPr>
                <w:rFonts w:ascii="Times New Roman" w:eastAsia="Times New Roman" w:hAnsi="Times New Roman" w:cs="Times New Roman"/>
                <w:sz w:val="24"/>
              </w:rPr>
            </w:pPr>
            <w:r>
              <w:rPr>
                <w:rFonts w:ascii="Times New Roman" w:eastAsia="Times New Roman" w:hAnsi="Times New Roman" w:cs="Times New Roman"/>
                <w:sz w:val="18"/>
                <w:szCs w:val="18"/>
              </w:rPr>
              <w:t xml:space="preserve">   </w:t>
            </w:r>
          </w:p>
        </w:tc>
        <w:tc>
          <w:tcPr>
            <w:tcW w:w="2217" w:type="dxa"/>
            <w:noWrap/>
            <w:tcMar>
              <w:top w:w="0" w:type="dxa"/>
              <w:left w:w="108" w:type="dxa"/>
              <w:bottom w:w="0" w:type="dxa"/>
              <w:right w:w="108" w:type="dxa"/>
            </w:tcMar>
            <w:vAlign w:val="bottom"/>
            <w:hideMark/>
          </w:tcPr>
          <w:p w14:paraId="7E0BF283" w14:textId="77777777" w:rsidR="001A17E9" w:rsidRDefault="00BB1B7C">
            <w:pPr>
              <w:spacing w:line="210" w:lineRule="atLeast"/>
              <w:jc w:val="right"/>
              <w:rPr>
                <w:rFonts w:ascii="Times New Roman" w:eastAsia="Times New Roman" w:hAnsi="Times New Roman" w:cs="Times New Roman"/>
                <w:sz w:val="24"/>
              </w:rPr>
            </w:pPr>
            <w:r>
              <w:rPr>
                <w:rFonts w:ascii="Times New Roman" w:eastAsia="Times New Roman" w:hAnsi="Times New Roman" w:cs="Times New Roman"/>
                <w:sz w:val="18"/>
                <w:szCs w:val="18"/>
              </w:rPr>
              <w:t>по ОКТМО</w:t>
            </w:r>
          </w:p>
        </w:tc>
        <w:tc>
          <w:tcPr>
            <w:tcW w:w="2572"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14:paraId="2B638666" w14:textId="77777777" w:rsidR="001A17E9" w:rsidRDefault="001A17E9">
            <w:pPr>
              <w:rPr>
                <w:sz w:val="20"/>
              </w:rPr>
            </w:pPr>
          </w:p>
        </w:tc>
      </w:tr>
      <w:tr w:rsidR="001A17E9" w14:paraId="5927D6DB" w14:textId="77777777">
        <w:trPr>
          <w:trHeight w:val="315"/>
        </w:trPr>
        <w:tc>
          <w:tcPr>
            <w:tcW w:w="5940" w:type="dxa"/>
            <w:noWrap/>
            <w:tcMar>
              <w:top w:w="0" w:type="dxa"/>
              <w:left w:w="108" w:type="dxa"/>
              <w:bottom w:w="0" w:type="dxa"/>
              <w:right w:w="108" w:type="dxa"/>
            </w:tcMar>
            <w:vAlign w:val="bottom"/>
            <w:hideMark/>
          </w:tcPr>
          <w:p w14:paraId="24DC4601"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18"/>
                <w:szCs w:val="18"/>
              </w:rPr>
              <w:t>Периодичность:    месячная, квартальная, годовая</w:t>
            </w:r>
          </w:p>
        </w:tc>
        <w:tc>
          <w:tcPr>
            <w:tcW w:w="222" w:type="dxa"/>
            <w:noWrap/>
            <w:tcMar>
              <w:top w:w="0" w:type="dxa"/>
              <w:left w:w="108" w:type="dxa"/>
              <w:bottom w:w="0" w:type="dxa"/>
              <w:right w:w="108" w:type="dxa"/>
            </w:tcMar>
            <w:vAlign w:val="bottom"/>
            <w:hideMark/>
          </w:tcPr>
          <w:p w14:paraId="317669DC" w14:textId="77777777" w:rsidR="001A17E9" w:rsidRDefault="001A17E9">
            <w:pPr>
              <w:rPr>
                <w:sz w:val="24"/>
              </w:rPr>
            </w:pPr>
          </w:p>
        </w:tc>
        <w:tc>
          <w:tcPr>
            <w:tcW w:w="2217" w:type="dxa"/>
            <w:noWrap/>
            <w:tcMar>
              <w:top w:w="0" w:type="dxa"/>
              <w:left w:w="108" w:type="dxa"/>
              <w:bottom w:w="0" w:type="dxa"/>
              <w:right w:w="108" w:type="dxa"/>
            </w:tcMar>
            <w:vAlign w:val="bottom"/>
            <w:hideMark/>
          </w:tcPr>
          <w:p w14:paraId="26C7DA11" w14:textId="77777777" w:rsidR="001A17E9" w:rsidRDefault="001A17E9">
            <w:pPr>
              <w:rPr>
                <w:sz w:val="24"/>
              </w:rPr>
            </w:pPr>
          </w:p>
        </w:tc>
        <w:tc>
          <w:tcPr>
            <w:tcW w:w="2572" w:type="dxa"/>
            <w:tcBorders>
              <w:top w:val="single" w:sz="8" w:space="0" w:color="000000"/>
              <w:left w:val="single" w:sz="8" w:space="0" w:color="000000"/>
              <w:bottom w:val="nil"/>
              <w:right w:val="single" w:sz="8" w:space="0" w:color="000000"/>
            </w:tcBorders>
            <w:noWrap/>
            <w:tcMar>
              <w:top w:w="0" w:type="dxa"/>
              <w:left w:w="108" w:type="dxa"/>
              <w:bottom w:w="0" w:type="dxa"/>
              <w:right w:w="108" w:type="dxa"/>
            </w:tcMar>
            <w:vAlign w:val="bottom"/>
            <w:hideMark/>
          </w:tcPr>
          <w:p w14:paraId="5C057A0B" w14:textId="77777777" w:rsidR="001A17E9" w:rsidRDefault="001A17E9">
            <w:pPr>
              <w:rPr>
                <w:sz w:val="24"/>
              </w:rPr>
            </w:pPr>
          </w:p>
        </w:tc>
      </w:tr>
      <w:tr w:rsidR="001A17E9" w14:paraId="0D89E2DB" w14:textId="77777777">
        <w:trPr>
          <w:trHeight w:val="282"/>
        </w:trPr>
        <w:tc>
          <w:tcPr>
            <w:tcW w:w="0" w:type="auto"/>
            <w:noWrap/>
            <w:tcMar>
              <w:top w:w="0" w:type="dxa"/>
              <w:left w:w="108" w:type="dxa"/>
              <w:bottom w:w="0" w:type="dxa"/>
              <w:right w:w="108" w:type="dxa"/>
            </w:tcMar>
            <w:vAlign w:val="bottom"/>
            <w:hideMark/>
          </w:tcPr>
          <w:p w14:paraId="686A67BF"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18"/>
                <w:szCs w:val="18"/>
              </w:rPr>
              <w:t>Единица измерения: руб.</w:t>
            </w:r>
          </w:p>
        </w:tc>
        <w:tc>
          <w:tcPr>
            <w:tcW w:w="222" w:type="dxa"/>
            <w:noWrap/>
            <w:tcMar>
              <w:top w:w="0" w:type="dxa"/>
              <w:left w:w="108" w:type="dxa"/>
              <w:bottom w:w="0" w:type="dxa"/>
              <w:right w:w="108" w:type="dxa"/>
            </w:tcMar>
            <w:vAlign w:val="bottom"/>
            <w:hideMark/>
          </w:tcPr>
          <w:p w14:paraId="551B0292" w14:textId="77777777" w:rsidR="001A17E9" w:rsidRDefault="001A17E9">
            <w:pPr>
              <w:rPr>
                <w:sz w:val="24"/>
              </w:rPr>
            </w:pPr>
          </w:p>
        </w:tc>
        <w:tc>
          <w:tcPr>
            <w:tcW w:w="2217" w:type="dxa"/>
            <w:noWrap/>
            <w:tcMar>
              <w:top w:w="0" w:type="dxa"/>
              <w:left w:w="108" w:type="dxa"/>
              <w:bottom w:w="0" w:type="dxa"/>
              <w:right w:w="108" w:type="dxa"/>
            </w:tcMar>
            <w:vAlign w:val="bottom"/>
            <w:hideMark/>
          </w:tcPr>
          <w:p w14:paraId="083E825E" w14:textId="77777777" w:rsidR="001A17E9" w:rsidRDefault="00BB1B7C">
            <w:pPr>
              <w:spacing w:before="240" w:beforeAutospacing="1" w:after="240" w:afterAutospacing="1"/>
              <w:jc w:val="right"/>
              <w:rPr>
                <w:rFonts w:ascii="Times New Roman" w:eastAsia="Times New Roman" w:hAnsi="Times New Roman" w:cs="Times New Roman"/>
                <w:sz w:val="24"/>
              </w:rPr>
            </w:pPr>
            <w:r>
              <w:rPr>
                <w:rFonts w:ascii="Times New Roman" w:eastAsia="Times New Roman" w:hAnsi="Times New Roman" w:cs="Times New Roman"/>
                <w:sz w:val="18"/>
                <w:szCs w:val="18"/>
              </w:rPr>
              <w:t>    по ОКЕИ</w:t>
            </w:r>
          </w:p>
        </w:tc>
        <w:tc>
          <w:tcPr>
            <w:tcW w:w="2572"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611C1621" w14:textId="77777777" w:rsidR="001A17E9" w:rsidRDefault="00BB1B7C">
            <w:pPr>
              <w:jc w:val="center"/>
              <w:rPr>
                <w:rFonts w:ascii="Times New Roman" w:eastAsia="Times New Roman" w:hAnsi="Times New Roman" w:cs="Times New Roman"/>
                <w:sz w:val="24"/>
              </w:rPr>
            </w:pPr>
            <w:r>
              <w:rPr>
                <w:rFonts w:ascii="Times New Roman" w:eastAsia="Times New Roman" w:hAnsi="Times New Roman" w:cs="Times New Roman"/>
                <w:sz w:val="18"/>
                <w:szCs w:val="18"/>
              </w:rPr>
              <w:t>383</w:t>
            </w:r>
          </w:p>
        </w:tc>
      </w:tr>
      <w:tr w:rsidR="001A17E9" w14:paraId="7BED32E9" w14:textId="77777777">
        <w:trPr>
          <w:trHeight w:val="282"/>
        </w:trPr>
        <w:tc>
          <w:tcPr>
            <w:tcW w:w="0" w:type="auto"/>
            <w:noWrap/>
            <w:tcMar>
              <w:top w:w="0" w:type="dxa"/>
              <w:left w:w="108" w:type="dxa"/>
              <w:bottom w:w="0" w:type="dxa"/>
              <w:right w:w="108" w:type="dxa"/>
            </w:tcMar>
            <w:vAlign w:val="bottom"/>
            <w:hideMark/>
          </w:tcPr>
          <w:p w14:paraId="7DD0B07D" w14:textId="77777777" w:rsidR="001A17E9" w:rsidRDefault="001A17E9">
            <w:pPr>
              <w:rPr>
                <w:sz w:val="24"/>
              </w:rPr>
            </w:pPr>
          </w:p>
        </w:tc>
        <w:tc>
          <w:tcPr>
            <w:tcW w:w="222" w:type="dxa"/>
            <w:noWrap/>
            <w:tcMar>
              <w:top w:w="0" w:type="dxa"/>
              <w:left w:w="108" w:type="dxa"/>
              <w:bottom w:w="0" w:type="dxa"/>
              <w:right w:w="108" w:type="dxa"/>
            </w:tcMar>
            <w:vAlign w:val="bottom"/>
            <w:hideMark/>
          </w:tcPr>
          <w:p w14:paraId="4A0FAFCF" w14:textId="77777777" w:rsidR="001A17E9" w:rsidRDefault="001A17E9">
            <w:pPr>
              <w:rPr>
                <w:sz w:val="24"/>
              </w:rPr>
            </w:pPr>
          </w:p>
        </w:tc>
        <w:tc>
          <w:tcPr>
            <w:tcW w:w="2217" w:type="dxa"/>
            <w:noWrap/>
            <w:tcMar>
              <w:top w:w="0" w:type="dxa"/>
              <w:left w:w="108" w:type="dxa"/>
              <w:bottom w:w="0" w:type="dxa"/>
              <w:right w:w="108" w:type="dxa"/>
            </w:tcMar>
            <w:vAlign w:val="bottom"/>
            <w:hideMark/>
          </w:tcPr>
          <w:p w14:paraId="56D8708A" w14:textId="77777777" w:rsidR="001A17E9" w:rsidRDefault="001A17E9">
            <w:pPr>
              <w:rPr>
                <w:sz w:val="24"/>
              </w:rPr>
            </w:pPr>
          </w:p>
        </w:tc>
        <w:tc>
          <w:tcPr>
            <w:tcW w:w="2572" w:type="dxa"/>
            <w:noWrap/>
            <w:tcMar>
              <w:top w:w="0" w:type="dxa"/>
              <w:left w:w="108" w:type="dxa"/>
              <w:bottom w:w="0" w:type="dxa"/>
              <w:right w:w="108" w:type="dxa"/>
            </w:tcMar>
            <w:vAlign w:val="bottom"/>
            <w:hideMark/>
          </w:tcPr>
          <w:p w14:paraId="48623DE4" w14:textId="77777777" w:rsidR="001A17E9" w:rsidRDefault="001A17E9">
            <w:pPr>
              <w:rPr>
                <w:sz w:val="24"/>
              </w:rPr>
            </w:pPr>
          </w:p>
        </w:tc>
      </w:tr>
      <w:tr w:rsidR="001A17E9" w14:paraId="4E9A9B7B" w14:textId="77777777">
        <w:trPr>
          <w:trHeight w:val="282"/>
        </w:trPr>
        <w:tc>
          <w:tcPr>
            <w:tcW w:w="10951" w:type="dxa"/>
            <w:gridSpan w:val="4"/>
            <w:noWrap/>
            <w:tcMar>
              <w:top w:w="0" w:type="dxa"/>
              <w:left w:w="108" w:type="dxa"/>
              <w:bottom w:w="0" w:type="dxa"/>
              <w:right w:w="108" w:type="dxa"/>
            </w:tcMar>
            <w:vAlign w:val="bottom"/>
            <w:hideMark/>
          </w:tcPr>
          <w:p w14:paraId="55C701BD" w14:textId="77777777" w:rsidR="001A17E9" w:rsidRDefault="001A17E9">
            <w:pPr>
              <w:rPr>
                <w:sz w:val="24"/>
              </w:rPr>
            </w:pPr>
          </w:p>
        </w:tc>
      </w:tr>
    </w:tbl>
    <w:p w14:paraId="1C4BA623" w14:textId="77777777" w:rsidR="001A17E9" w:rsidRDefault="00BB1B7C">
      <w:pPr>
        <w:ind w:firstLine="700"/>
        <w:jc w:val="cente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xml:space="preserve">РАЗДЕЛ 1. ОРГАНИЗАЦИОННАЯ СТРУКТУРА СУБЪЕКТА </w:t>
      </w:r>
    </w:p>
    <w:p w14:paraId="1D314823" w14:textId="77777777" w:rsidR="001A17E9" w:rsidRDefault="00BB1B7C">
      <w:pPr>
        <w:ind w:firstLine="700"/>
        <w:jc w:val="center"/>
      </w:pPr>
      <w:r>
        <w:rPr>
          <w:rFonts w:ascii="Times New Roman" w:eastAsia="Times New Roman" w:hAnsi="Times New Roman" w:cs="Times New Roman"/>
          <w:color w:val="000000"/>
          <w:sz w:val="24"/>
          <w:szCs w:val="24"/>
          <w:u w:val="single"/>
        </w:rPr>
        <w:t>БЮДЖЕТНОЙ ОТЧЕТНОСТИ</w:t>
      </w:r>
    </w:p>
    <w:p w14:paraId="06A91BC5" w14:textId="77777777" w:rsidR="001A17E9" w:rsidRDefault="00BB1B7C">
      <w:pPr>
        <w:jc w:val="center"/>
      </w:pPr>
      <w:r>
        <w:rPr>
          <w:rFonts w:ascii="Times New Roman" w:eastAsia="Times New Roman" w:hAnsi="Times New Roman" w:cs="Times New Roman"/>
          <w:color w:val="000000"/>
          <w:sz w:val="24"/>
          <w:szCs w:val="24"/>
        </w:rPr>
        <w:t> </w:t>
      </w:r>
    </w:p>
    <w:p w14:paraId="209AF8C2" w14:textId="64261731" w:rsidR="001A17E9" w:rsidRDefault="00BB1B7C">
      <w:pPr>
        <w:jc w:val="both"/>
      </w:pPr>
      <w:r>
        <w:rPr>
          <w:rFonts w:ascii="Times New Roman" w:eastAsia="Times New Roman" w:hAnsi="Times New Roman" w:cs="Times New Roman"/>
          <w:color w:val="000000"/>
          <w:sz w:val="24"/>
          <w:szCs w:val="24"/>
        </w:rPr>
        <w:t>   Полное наименование:</w:t>
      </w:r>
      <w:r w:rsidR="00734E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Администрация муниципального образования Цвылевское сельское поселение Тихвинского муниципального района Ленинградской области</w:t>
      </w:r>
    </w:p>
    <w:p w14:paraId="7445FA0C" w14:textId="77777777" w:rsidR="001A17E9" w:rsidRDefault="00BB1B7C">
      <w:pPr>
        <w:jc w:val="both"/>
      </w:pPr>
      <w:r>
        <w:rPr>
          <w:rFonts w:ascii="Times New Roman" w:eastAsia="Times New Roman" w:hAnsi="Times New Roman" w:cs="Times New Roman"/>
          <w:color w:val="000000"/>
          <w:sz w:val="24"/>
          <w:szCs w:val="24"/>
        </w:rPr>
        <w:t>Юридический адрес: 187509 Ленинградская обл. Тихвинский района, п. Цвылево, д.4</w:t>
      </w:r>
    </w:p>
    <w:p w14:paraId="3B969AD1" w14:textId="77777777" w:rsidR="001A17E9" w:rsidRDefault="00BB1B7C">
      <w:pPr>
        <w:jc w:val="both"/>
      </w:pPr>
      <w:r>
        <w:rPr>
          <w:rFonts w:ascii="Times New Roman" w:eastAsia="Times New Roman" w:hAnsi="Times New Roman" w:cs="Times New Roman"/>
          <w:color w:val="000000"/>
          <w:sz w:val="24"/>
          <w:szCs w:val="24"/>
        </w:rPr>
        <w:t>Фактический адрес: 187509 Ленинградская обл. Тихвинский района, п. Цвылево, д.4</w:t>
      </w:r>
    </w:p>
    <w:p w14:paraId="1BBE1287" w14:textId="77777777" w:rsidR="001A17E9" w:rsidRDefault="00BB1B7C">
      <w:pPr>
        <w:ind w:firstLine="520"/>
        <w:jc w:val="both"/>
      </w:pPr>
      <w:r>
        <w:rPr>
          <w:rFonts w:ascii="Times New Roman" w:eastAsia="Times New Roman" w:hAnsi="Times New Roman" w:cs="Times New Roman"/>
          <w:color w:val="000000"/>
          <w:sz w:val="24"/>
          <w:szCs w:val="24"/>
        </w:rPr>
        <w:t>Администрация муниципального образования Цвылевское сельское поселение утверждена решением совета депутатов муниципального образования Цвылевское сельское поселение Тихвинского муниципального района Ленинградской области от 1от 18 ноября 2005 года № 19 и является исполнительно-распорядительным органом местного самоуправления муниципального образования Цвылевское сельское поселение. Учредителем администрации является совет депутатов Цвылевского сельского поселения. Администрация является юридическим лицом, учреждением органа власти, образованным для осуществления управленческих функций, имеет обособленное имущество, закрепленное в установленном порядке на праве оперативного управления. Финансирование администрации осуществляется за счет местного бюджета, доходная часть которого формируется за счет федеральных, региональных и местных налогов и сборов, неналоговых доходов по нормативам, установленным законодательными актами РФ, Ленинградской области, а также за счет безвозмездных поступлений от других бюджетов бюджетной системы РФ.</w:t>
      </w:r>
    </w:p>
    <w:p w14:paraId="65D98D46" w14:textId="77777777" w:rsidR="001A17E9" w:rsidRDefault="00BB1B7C">
      <w:pPr>
        <w:ind w:firstLine="700"/>
        <w:jc w:val="both"/>
      </w:pPr>
      <w:r>
        <w:rPr>
          <w:rFonts w:ascii="Times New Roman" w:eastAsia="Times New Roman" w:hAnsi="Times New Roman" w:cs="Times New Roman"/>
          <w:color w:val="000000"/>
          <w:sz w:val="24"/>
          <w:szCs w:val="24"/>
        </w:rPr>
        <w:t xml:space="preserve">Администрация Цвылевского сельского поселения осуществляет распорядительные функции по вопросам местного значения в соответствии с Конституцией РФ, в пределах своих полномочий, определенных ФЗ от 06.10.2003 г. «Об общих принципах организации местного самоуправления в РФ" (с последующими изменениями), Уставом муниципального образования, решениями совета депутатов Цвылевского сельского поселения, Положением об администрации, а также в случае передачи, отдельные государственные полномочия, </w:t>
      </w:r>
      <w:r>
        <w:rPr>
          <w:rFonts w:ascii="Times New Roman" w:eastAsia="Times New Roman" w:hAnsi="Times New Roman" w:cs="Times New Roman"/>
          <w:color w:val="000000"/>
          <w:sz w:val="24"/>
          <w:szCs w:val="24"/>
        </w:rPr>
        <w:lastRenderedPageBreak/>
        <w:t>переданные федеральным и областным законодательством (осуществление первичного воинского учета на территориях где отсутствуют военные комиссариаты, оформление должностным лицом нотариальных действий).</w:t>
      </w:r>
    </w:p>
    <w:p w14:paraId="660D942A" w14:textId="77777777" w:rsidR="001A17E9" w:rsidRDefault="00BB1B7C">
      <w:pPr>
        <w:ind w:firstLine="700"/>
        <w:jc w:val="both"/>
      </w:pPr>
      <w:r>
        <w:rPr>
          <w:rFonts w:ascii="Times New Roman" w:eastAsia="Times New Roman" w:hAnsi="Times New Roman" w:cs="Times New Roman"/>
          <w:color w:val="000000"/>
          <w:sz w:val="24"/>
          <w:szCs w:val="24"/>
        </w:rPr>
        <w:t>Бюджетные полномочия участников бюджетного процесса муниципального образования Цвылевское сельское поселение утверждены решением совета депутатов Цвылевского сельского поселения от 19 декабря 2013 года № 09-173/</w:t>
      </w:r>
      <w:proofErr w:type="gramStart"/>
      <w:r>
        <w:rPr>
          <w:rFonts w:ascii="Times New Roman" w:eastAsia="Times New Roman" w:hAnsi="Times New Roman" w:cs="Times New Roman"/>
          <w:color w:val="000000"/>
          <w:sz w:val="24"/>
          <w:szCs w:val="24"/>
        </w:rPr>
        <w:t>2  "</w:t>
      </w:r>
      <w:proofErr w:type="gramEnd"/>
      <w:r>
        <w:rPr>
          <w:rFonts w:ascii="Times New Roman" w:eastAsia="Times New Roman" w:hAnsi="Times New Roman" w:cs="Times New Roman"/>
          <w:color w:val="000000"/>
          <w:sz w:val="24"/>
          <w:szCs w:val="24"/>
        </w:rPr>
        <w:t>Об утверждении Положения о бюджетном процессе в муниципальном образовании Цвылевское сельское поселение Тихвинского муниципального района Ленинградской области" (с изменениями и дополнениями). Бюджетные полномочия администрации: главного распорядителя бюджетных средств, получателя бюджетных средств, главного администратора доходов бюджета, администратора доходов бюджета, главного администратора источников финансирования дефицита бюджета, осуществляющего операции с источниками внутреннего финансирования дефицита бюджета, администратора источников финансирования дефицита бюджета, осуществляющего операции с источниками внутреннего финансирования дефицита бюджета, получателя бюджетных средств, осуществляющего операции со средствами во временном распоряжении.</w:t>
      </w:r>
    </w:p>
    <w:p w14:paraId="31F9F204" w14:textId="77777777" w:rsidR="001A17E9" w:rsidRDefault="00BB1B7C">
      <w:pPr>
        <w:jc w:val="both"/>
      </w:pPr>
      <w:r>
        <w:rPr>
          <w:rFonts w:ascii="Times New Roman" w:eastAsia="Times New Roman" w:hAnsi="Times New Roman" w:cs="Times New Roman"/>
          <w:color w:val="000000"/>
          <w:sz w:val="24"/>
          <w:szCs w:val="24"/>
        </w:rPr>
        <w:t> </w:t>
      </w:r>
    </w:p>
    <w:p w14:paraId="5CC6465D" w14:textId="77777777" w:rsidR="001A17E9" w:rsidRDefault="00BB1B7C">
      <w:pPr>
        <w:jc w:val="both"/>
      </w:pPr>
      <w:r>
        <w:rPr>
          <w:rFonts w:ascii="Times New Roman" w:eastAsia="Times New Roman" w:hAnsi="Times New Roman" w:cs="Times New Roman"/>
          <w:color w:val="000000"/>
          <w:sz w:val="24"/>
          <w:szCs w:val="24"/>
        </w:rPr>
        <w:t>Глава администрации Цвылевского сельского поселения - Ефимов Валентин Алексеевич. Заведующий финансовым сектором-главный бухгалтер - Дворяк Людмила Владимировна.</w:t>
      </w:r>
    </w:p>
    <w:p w14:paraId="3D863F7E" w14:textId="77777777" w:rsidR="001A17E9" w:rsidRDefault="00BB1B7C">
      <w:pPr>
        <w:spacing w:after="120"/>
        <w:ind w:firstLine="700"/>
        <w:jc w:val="both"/>
      </w:pPr>
      <w:r>
        <w:rPr>
          <w:rFonts w:ascii="Times New Roman" w:eastAsia="Times New Roman" w:hAnsi="Times New Roman" w:cs="Times New Roman"/>
          <w:color w:val="000000"/>
          <w:sz w:val="24"/>
          <w:szCs w:val="24"/>
        </w:rPr>
        <w:t xml:space="preserve">Администрацией Цвылевского сельского поселения открыты следующие лицевые счета: 03969003370 открыт от 06.08.2019 года, в Управлении Федерального казначейства по Ленинградской области; 03453003370 открыт 15.01.2010г, 04453003370 открыт 01.01.2009г, 05453003370 открыт 27.05.2011г (средства во временном </w:t>
      </w:r>
      <w:proofErr w:type="gramStart"/>
      <w:r>
        <w:rPr>
          <w:rFonts w:ascii="Times New Roman" w:eastAsia="Times New Roman" w:hAnsi="Times New Roman" w:cs="Times New Roman"/>
          <w:color w:val="000000"/>
          <w:sz w:val="24"/>
          <w:szCs w:val="24"/>
        </w:rPr>
        <w:t>распоряжении)  в</w:t>
      </w:r>
      <w:proofErr w:type="gramEnd"/>
      <w:r>
        <w:rPr>
          <w:rFonts w:ascii="Times New Roman" w:eastAsia="Times New Roman" w:hAnsi="Times New Roman" w:cs="Times New Roman"/>
          <w:color w:val="000000"/>
          <w:sz w:val="24"/>
          <w:szCs w:val="24"/>
        </w:rPr>
        <w:t xml:space="preserve"> Отделении № 17 УФК по Ленинградской области.</w:t>
      </w:r>
    </w:p>
    <w:p w14:paraId="623E9937" w14:textId="24548C6B" w:rsidR="001A17E9" w:rsidRDefault="00BB1B7C">
      <w:pPr>
        <w:ind w:firstLine="700"/>
        <w:jc w:val="both"/>
      </w:pPr>
      <w:r>
        <w:rPr>
          <w:rFonts w:ascii="Times New Roman" w:eastAsia="Times New Roman" w:hAnsi="Times New Roman" w:cs="Times New Roman"/>
          <w:color w:val="000000"/>
          <w:sz w:val="24"/>
          <w:szCs w:val="24"/>
        </w:rPr>
        <w:t xml:space="preserve">На балансе администрации Цвылевского сельского поселения с 01.01.2011г. находится </w:t>
      </w:r>
      <w:proofErr w:type="spellStart"/>
      <w:r>
        <w:rPr>
          <w:rFonts w:ascii="Times New Roman" w:eastAsia="Times New Roman" w:hAnsi="Times New Roman" w:cs="Times New Roman"/>
          <w:color w:val="000000"/>
          <w:sz w:val="24"/>
          <w:szCs w:val="24"/>
        </w:rPr>
        <w:t>казенное</w:t>
      </w:r>
      <w:proofErr w:type="spellEnd"/>
      <w:r>
        <w:rPr>
          <w:rFonts w:ascii="Times New Roman" w:eastAsia="Times New Roman" w:hAnsi="Times New Roman" w:cs="Times New Roman"/>
          <w:color w:val="000000"/>
          <w:sz w:val="24"/>
          <w:szCs w:val="24"/>
        </w:rPr>
        <w:t xml:space="preserve"> учреждение - </w:t>
      </w:r>
      <w:proofErr w:type="spellStart"/>
      <w:r>
        <w:rPr>
          <w:rFonts w:ascii="Times New Roman" w:eastAsia="Times New Roman" w:hAnsi="Times New Roman" w:cs="Times New Roman"/>
          <w:color w:val="000000"/>
          <w:sz w:val="24"/>
          <w:szCs w:val="24"/>
        </w:rPr>
        <w:t>МУ"Цвылевский</w:t>
      </w:r>
      <w:proofErr w:type="spellEnd"/>
      <w:r>
        <w:rPr>
          <w:rFonts w:ascii="Times New Roman" w:eastAsia="Times New Roman" w:hAnsi="Times New Roman" w:cs="Times New Roman"/>
          <w:color w:val="000000"/>
          <w:sz w:val="24"/>
          <w:szCs w:val="24"/>
        </w:rPr>
        <w:t xml:space="preserve"> КСК". Полное наименование:</w:t>
      </w:r>
      <w:r w:rsidR="00734E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Муниципальное учреждение "</w:t>
      </w:r>
      <w:proofErr w:type="spellStart"/>
      <w:r>
        <w:rPr>
          <w:rFonts w:ascii="Times New Roman" w:eastAsia="Times New Roman" w:hAnsi="Times New Roman" w:cs="Times New Roman"/>
          <w:color w:val="000000"/>
          <w:sz w:val="24"/>
          <w:szCs w:val="24"/>
        </w:rPr>
        <w:t>Цвылевский</w:t>
      </w:r>
      <w:proofErr w:type="spellEnd"/>
      <w:r>
        <w:rPr>
          <w:rFonts w:ascii="Times New Roman" w:eastAsia="Times New Roman" w:hAnsi="Times New Roman" w:cs="Times New Roman"/>
          <w:color w:val="000000"/>
          <w:sz w:val="24"/>
          <w:szCs w:val="24"/>
        </w:rPr>
        <w:t xml:space="preserve"> культурно-спортивный комплекс". Юридический адрес: 187509 Ленинградская обл. Тихвинский района п. Цвылево д. 2</w:t>
      </w:r>
      <w:r>
        <w:rPr>
          <w:rFonts w:ascii="Times New Roman" w:eastAsia="Times New Roman" w:hAnsi="Times New Roman" w:cs="Times New Roman"/>
          <w:color w:val="000000"/>
          <w:sz w:val="24"/>
          <w:szCs w:val="24"/>
        </w:rPr>
        <w:br/>
        <w:t>Фактический адрес: 187509 Ленинградская обл. Тихвинский района п. Цвылево д. 2</w:t>
      </w:r>
      <w:r>
        <w:rPr>
          <w:rFonts w:ascii="Times New Roman" w:eastAsia="Times New Roman" w:hAnsi="Times New Roman" w:cs="Times New Roman"/>
          <w:color w:val="000000"/>
          <w:sz w:val="24"/>
          <w:szCs w:val="24"/>
        </w:rPr>
        <w:br/>
        <w:t xml:space="preserve">Муниципальное учреждение "Цвылевский культурно-спортивный комплекс" создано в соответствии с решением совета депутатов муниципального образования Цвылевское сельское поселение Тихвинского муниципального района Ленинградской области 09-67 от 28 октября 2010года. Собственником муниципального учреждения является муниципальное образование Цвылевское сельское поселение Тихвинского муниципального района Ленинградской области. Функции учредителя осуществляет администрация Цвылевского сельского поселения. </w:t>
      </w:r>
    </w:p>
    <w:p w14:paraId="1688C805" w14:textId="77777777" w:rsidR="001A17E9" w:rsidRDefault="00BB1B7C">
      <w:pPr>
        <w:ind w:firstLine="700"/>
        <w:jc w:val="both"/>
      </w:pPr>
      <w:r>
        <w:rPr>
          <w:rFonts w:ascii="Times New Roman" w:eastAsia="Times New Roman" w:hAnsi="Times New Roman" w:cs="Times New Roman"/>
          <w:color w:val="000000"/>
          <w:sz w:val="24"/>
          <w:szCs w:val="24"/>
        </w:rPr>
        <w:t>МЦУ "ЦКСК" является юридическим лицом, создано в целях поддержки и развития в культурно-досуговой сферы в различных направлениях, формах, видах, в целях удовлетворения общественных потребностей в сохранении и развитии традиционной народной культуры, поддержки художественного любительского творчества, библиотечного обслуживания, физической культуры и массового спорта, другой самодеятельной творческой инициативы и социально-культурной активности населения, организации  его досуга и отдыха.</w:t>
      </w:r>
    </w:p>
    <w:p w14:paraId="186E3705" w14:textId="77777777" w:rsidR="001A17E9" w:rsidRDefault="00BB1B7C">
      <w:pPr>
        <w:jc w:val="both"/>
      </w:pPr>
      <w:r>
        <w:rPr>
          <w:rFonts w:ascii="Times New Roman" w:eastAsia="Times New Roman" w:hAnsi="Times New Roman" w:cs="Times New Roman"/>
          <w:color w:val="000000"/>
          <w:sz w:val="24"/>
          <w:szCs w:val="24"/>
        </w:rPr>
        <w:t>Директор- Румянцева Любовь Андреевна.</w:t>
      </w:r>
      <w:r>
        <w:rPr>
          <w:rFonts w:ascii="Times New Roman" w:eastAsia="Times New Roman" w:hAnsi="Times New Roman" w:cs="Times New Roman"/>
          <w:color w:val="000000"/>
          <w:sz w:val="24"/>
          <w:szCs w:val="24"/>
        </w:rPr>
        <w:br/>
        <w:t>МУ "Цвылевский КСК" открыты следующие лицевые счета: 03969Р08160 открыт от 06.08.2019 года, в Управлении Федерального казначейства по Ленинградской области;  04453Р08160 открыт 31.03.2011г,  в Отделении № 17 УФК по Ленинградской области.</w:t>
      </w:r>
    </w:p>
    <w:p w14:paraId="57416E11" w14:textId="77777777" w:rsidR="001A17E9" w:rsidRDefault="00BB1B7C">
      <w:pPr>
        <w:jc w:val="both"/>
      </w:pPr>
      <w:r>
        <w:rPr>
          <w:rFonts w:ascii="Times New Roman" w:eastAsia="Times New Roman" w:hAnsi="Times New Roman" w:cs="Times New Roman"/>
          <w:color w:val="000000"/>
          <w:sz w:val="24"/>
          <w:szCs w:val="24"/>
        </w:rPr>
        <w:t> </w:t>
      </w:r>
    </w:p>
    <w:p w14:paraId="0428654F" w14:textId="77777777" w:rsidR="001A17E9" w:rsidRDefault="00BB1B7C">
      <w:pPr>
        <w:jc w:val="center"/>
      </w:pPr>
      <w:r>
        <w:rPr>
          <w:rFonts w:ascii="Times New Roman" w:eastAsia="Times New Roman" w:hAnsi="Times New Roman" w:cs="Times New Roman"/>
          <w:color w:val="000000"/>
          <w:sz w:val="24"/>
          <w:szCs w:val="24"/>
          <w:u w:val="single"/>
        </w:rPr>
        <w:t>РАЗДЕЛ 2. РЕЗУЛЬТАТЫ ДЕЯТЕЛЬНОСТИ СУБЪЕКТА БЮДЖЕТНОЙ ОТЧЕТНОСТИ</w:t>
      </w:r>
    </w:p>
    <w:p w14:paraId="1CC34717" w14:textId="77777777" w:rsidR="001A17E9" w:rsidRDefault="00BB1B7C">
      <w:pPr>
        <w:ind w:firstLine="700"/>
        <w:jc w:val="both"/>
      </w:pPr>
      <w:r>
        <w:rPr>
          <w:rFonts w:ascii="Times New Roman" w:eastAsia="Times New Roman" w:hAnsi="Times New Roman" w:cs="Times New Roman"/>
          <w:color w:val="052635"/>
          <w:sz w:val="24"/>
          <w:szCs w:val="24"/>
        </w:rPr>
        <w:lastRenderedPageBreak/>
        <w:t xml:space="preserve">На территории поселения находится 31 населённый пункт: — 1 посёлок, 3 посёлка при ж/д станциях и 27 деревень. </w:t>
      </w:r>
      <w:r>
        <w:rPr>
          <w:rFonts w:ascii="Times New Roman" w:eastAsia="Times New Roman" w:hAnsi="Times New Roman" w:cs="Times New Roman"/>
          <w:color w:val="000000"/>
          <w:sz w:val="24"/>
          <w:szCs w:val="24"/>
        </w:rPr>
        <w:t xml:space="preserve">Численность постоянного населения Цвылевского сельского поселения </w:t>
      </w:r>
      <w:bookmarkStart w:id="0" w:name="PAGE-CONTAINER"/>
      <w:bookmarkStart w:id="1" w:name="PAGE-CONTENT"/>
      <w:bookmarkEnd w:id="0"/>
      <w:bookmarkEnd w:id="1"/>
      <w:r>
        <w:rPr>
          <w:rFonts w:ascii="Times New Roman" w:eastAsia="Times New Roman" w:hAnsi="Times New Roman" w:cs="Times New Roman"/>
          <w:color w:val="052635"/>
          <w:sz w:val="24"/>
          <w:szCs w:val="24"/>
        </w:rPr>
        <w:t xml:space="preserve">1857 </w:t>
      </w:r>
      <w:r>
        <w:rPr>
          <w:rFonts w:ascii="Times New Roman" w:eastAsia="Times New Roman" w:hAnsi="Times New Roman" w:cs="Times New Roman"/>
          <w:color w:val="000000"/>
          <w:sz w:val="24"/>
          <w:szCs w:val="24"/>
        </w:rPr>
        <w:t>человек.</w:t>
      </w:r>
    </w:p>
    <w:p w14:paraId="0A8B0A76" w14:textId="5A9BA1A3" w:rsidR="001A17E9" w:rsidRDefault="00BB1B7C">
      <w:pPr>
        <w:ind w:firstLine="700"/>
        <w:jc w:val="both"/>
      </w:pPr>
      <w:r>
        <w:rPr>
          <w:rFonts w:ascii="Times New Roman" w:eastAsia="Times New Roman" w:hAnsi="Times New Roman" w:cs="Times New Roman"/>
          <w:color w:val="000000"/>
          <w:sz w:val="24"/>
          <w:szCs w:val="24"/>
        </w:rPr>
        <w:t>В штате администрации на конец года состоит 8 человек, в том числе:</w:t>
      </w:r>
      <w:r w:rsidR="00734E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глава администрации - 1 </w:t>
      </w:r>
      <w:proofErr w:type="spellStart"/>
      <w:proofErr w:type="gramStart"/>
      <w:r>
        <w:rPr>
          <w:rFonts w:ascii="Times New Roman" w:eastAsia="Times New Roman" w:hAnsi="Times New Roman" w:cs="Times New Roman"/>
          <w:color w:val="000000"/>
          <w:sz w:val="24"/>
          <w:szCs w:val="24"/>
        </w:rPr>
        <w:t>зам.главы</w:t>
      </w:r>
      <w:proofErr w:type="spellEnd"/>
      <w:proofErr w:type="gramEnd"/>
      <w:r>
        <w:rPr>
          <w:rFonts w:ascii="Times New Roman" w:eastAsia="Times New Roman" w:hAnsi="Times New Roman" w:cs="Times New Roman"/>
          <w:color w:val="000000"/>
          <w:sz w:val="24"/>
          <w:szCs w:val="24"/>
        </w:rPr>
        <w:t xml:space="preserve"> -1,специалисты - 4, водитель - 1, уборщица - 0,5, работник ВУС- 1. В МУ "Цвылевский КСК" - 14. </w:t>
      </w:r>
    </w:p>
    <w:p w14:paraId="131D00D3" w14:textId="77777777" w:rsidR="001A17E9" w:rsidRDefault="00BB1B7C">
      <w:pPr>
        <w:ind w:firstLine="700"/>
        <w:jc w:val="both"/>
      </w:pPr>
      <w:r>
        <w:rPr>
          <w:rFonts w:ascii="Times New Roman" w:eastAsia="Times New Roman" w:hAnsi="Times New Roman" w:cs="Times New Roman"/>
          <w:color w:val="000000"/>
          <w:sz w:val="24"/>
          <w:szCs w:val="24"/>
        </w:rPr>
        <w:t xml:space="preserve">На 01.01.2024 года балансовая стоимость имущества в оперативном управлении, всего составляет 40667851 руб.85 коп., остаточная стоимость 10097220 руб.49 коп., в том числе: </w:t>
      </w:r>
    </w:p>
    <w:p w14:paraId="5AB55BB8" w14:textId="77777777" w:rsidR="001A17E9" w:rsidRDefault="00BB1B7C">
      <w:pPr>
        <w:ind w:firstLine="700"/>
        <w:jc w:val="both"/>
      </w:pPr>
      <w:r>
        <w:rPr>
          <w:rFonts w:ascii="Times New Roman" w:eastAsia="Times New Roman" w:hAnsi="Times New Roman" w:cs="Times New Roman"/>
          <w:color w:val="000000"/>
          <w:sz w:val="24"/>
          <w:szCs w:val="24"/>
        </w:rPr>
        <w:t>-балансовая стоимость имущества администрации Цвылевского сельского поселения составляет 15678048рублей 81 коп, остаточная стоимость- 2625086 руб.06коп.;</w:t>
      </w:r>
    </w:p>
    <w:p w14:paraId="7A8C7D1A" w14:textId="77777777" w:rsidR="001A17E9" w:rsidRDefault="00BB1B7C">
      <w:pPr>
        <w:jc w:val="both"/>
      </w:pPr>
      <w:r>
        <w:rPr>
          <w:rFonts w:ascii="Times New Roman" w:eastAsia="Times New Roman" w:hAnsi="Times New Roman" w:cs="Times New Roman"/>
          <w:color w:val="000000"/>
          <w:sz w:val="24"/>
          <w:szCs w:val="24"/>
        </w:rPr>
        <w:t>- стоимость имущества МУ "ЦКСК" в оперативном управлении составляет 24989803 руб.04 коп., остаточная стоимость – 7472134руб.43коп.</w:t>
      </w:r>
    </w:p>
    <w:p w14:paraId="7AA857C9" w14:textId="77777777" w:rsidR="001A17E9" w:rsidRDefault="00BB1B7C">
      <w:pPr>
        <w:jc w:val="both"/>
      </w:pPr>
      <w:r>
        <w:rPr>
          <w:rFonts w:ascii="Times New Roman" w:eastAsia="Times New Roman" w:hAnsi="Times New Roman" w:cs="Times New Roman"/>
          <w:color w:val="000000"/>
          <w:sz w:val="24"/>
          <w:szCs w:val="24"/>
        </w:rPr>
        <w:t>Балансовая стоимость имущества казны 183201778 рублей 75 коп., остаточная стоимость имущества казны- 86459083 рублей 49 коп.</w:t>
      </w:r>
    </w:p>
    <w:p w14:paraId="273CB847" w14:textId="77777777" w:rsidR="001A17E9" w:rsidRDefault="00BB1B7C">
      <w:pPr>
        <w:jc w:val="both"/>
      </w:pPr>
      <w:r>
        <w:rPr>
          <w:rFonts w:ascii="Times New Roman" w:eastAsia="Times New Roman" w:hAnsi="Times New Roman" w:cs="Times New Roman"/>
          <w:color w:val="000000"/>
          <w:sz w:val="24"/>
          <w:szCs w:val="24"/>
        </w:rPr>
        <w:t xml:space="preserve">Начисление платы за найм в бюджетном </w:t>
      </w:r>
      <w:proofErr w:type="spellStart"/>
      <w:r>
        <w:rPr>
          <w:rFonts w:ascii="Times New Roman" w:eastAsia="Times New Roman" w:hAnsi="Times New Roman" w:cs="Times New Roman"/>
          <w:color w:val="000000"/>
          <w:sz w:val="24"/>
          <w:szCs w:val="24"/>
        </w:rPr>
        <w:t>учете</w:t>
      </w:r>
      <w:proofErr w:type="spellEnd"/>
      <w:r>
        <w:rPr>
          <w:rFonts w:ascii="Times New Roman" w:eastAsia="Times New Roman" w:hAnsi="Times New Roman" w:cs="Times New Roman"/>
          <w:color w:val="000000"/>
          <w:sz w:val="24"/>
          <w:szCs w:val="24"/>
        </w:rPr>
        <w:t xml:space="preserve"> отражается по КБК 969 111 09045 10 0002 120 в дебет счета 1 205.29.564, кредит счета 1 401.10.129.</w:t>
      </w:r>
    </w:p>
    <w:p w14:paraId="5F7631D1" w14:textId="77777777" w:rsidR="001A17E9" w:rsidRDefault="00BB1B7C">
      <w:pPr>
        <w:jc w:val="both"/>
      </w:pPr>
      <w:r>
        <w:rPr>
          <w:rFonts w:ascii="Times New Roman" w:eastAsia="Times New Roman" w:hAnsi="Times New Roman" w:cs="Times New Roman"/>
          <w:color w:val="000000"/>
          <w:sz w:val="24"/>
          <w:szCs w:val="24"/>
        </w:rPr>
        <w:t>Стоимость имущества казны, переданного в возмездное пользование (аренду) ОАО «УЖКХ» составляет балансовая стоимость 33 662655 руб. 51 коп., остаточная стоимость - 89385,22</w:t>
      </w:r>
    </w:p>
    <w:p w14:paraId="5461F757" w14:textId="77777777" w:rsidR="001A17E9" w:rsidRDefault="00BB1B7C">
      <w:pPr>
        <w:jc w:val="both"/>
      </w:pPr>
      <w:r>
        <w:rPr>
          <w:rFonts w:ascii="Times New Roman" w:eastAsia="Times New Roman" w:hAnsi="Times New Roman" w:cs="Times New Roman"/>
          <w:color w:val="000000"/>
          <w:sz w:val="24"/>
          <w:szCs w:val="24"/>
        </w:rPr>
        <w:t>   Внешний муниципальный финансовый контроль осуществляет в соответствии с соглашением от 21 декабря 2022 года № 01-29С «О передаче полномочий контрольно-счетного органа Цвылевского сельского поселения по осуществлению внешнего муниципального финансового контроля» контрольно-счетная палата Тихвинского района.</w:t>
      </w:r>
    </w:p>
    <w:p w14:paraId="4D5AAB55" w14:textId="77777777" w:rsidR="001A17E9" w:rsidRDefault="00BB1B7C">
      <w:pPr>
        <w:jc w:val="both"/>
      </w:pPr>
      <w:r>
        <w:rPr>
          <w:rFonts w:ascii="Times New Roman" w:eastAsia="Times New Roman" w:hAnsi="Times New Roman" w:cs="Times New Roman"/>
          <w:color w:val="000000"/>
          <w:sz w:val="24"/>
          <w:szCs w:val="24"/>
        </w:rPr>
        <w:t>Внутренний финансовый контроль в учреждении осуществляют в рамках своих полномочий:</w:t>
      </w:r>
    </w:p>
    <w:p w14:paraId="2A6BB6D8" w14:textId="77777777" w:rsidR="001A17E9" w:rsidRDefault="00BB1B7C">
      <w:pPr>
        <w:jc w:val="both"/>
      </w:pPr>
      <w:r>
        <w:rPr>
          <w:rFonts w:ascii="Times New Roman" w:eastAsia="Times New Roman" w:hAnsi="Times New Roman" w:cs="Times New Roman"/>
          <w:color w:val="000000"/>
          <w:sz w:val="24"/>
          <w:szCs w:val="24"/>
        </w:rPr>
        <w:t>руководитель учреждения, его заместитель; главный бухгалтер, сотрудники бухгалтерии; специалисты.</w:t>
      </w:r>
    </w:p>
    <w:p w14:paraId="01524394" w14:textId="77777777" w:rsidR="001A17E9" w:rsidRDefault="00BB1B7C">
      <w:pPr>
        <w:jc w:val="both"/>
      </w:pPr>
      <w:r>
        <w:rPr>
          <w:rFonts w:ascii="Times New Roman" w:eastAsia="Times New Roman" w:hAnsi="Times New Roman" w:cs="Times New Roman"/>
          <w:color w:val="000000"/>
          <w:sz w:val="24"/>
          <w:szCs w:val="24"/>
        </w:rPr>
        <w:t> В отчетном периоде подготовлено 3 решения совета депутатов по внесению изменений в бюджет Цвылевского сельского поселения.</w:t>
      </w:r>
    </w:p>
    <w:p w14:paraId="4BF746B4" w14:textId="77777777" w:rsidR="001A17E9" w:rsidRDefault="00BB1B7C">
      <w:pPr>
        <w:ind w:firstLine="700"/>
        <w:jc w:val="both"/>
      </w:pPr>
      <w:r>
        <w:rPr>
          <w:rFonts w:ascii="Times New Roman" w:eastAsia="Times New Roman" w:hAnsi="Times New Roman" w:cs="Times New Roman"/>
          <w:color w:val="000000"/>
          <w:sz w:val="24"/>
          <w:szCs w:val="24"/>
        </w:rPr>
        <w:t xml:space="preserve">При санкционировании расходов сформировано 1656 заявок на расход. Зарегистрировано 421 договор с поставщиками и подрядчиками, гражданско-правового характера. В ходе исполнения бюджета составлено 44 справки об изменении росписи расходов, 4 справки об изменении росписи доходов. </w:t>
      </w:r>
    </w:p>
    <w:p w14:paraId="68603B3C" w14:textId="77777777" w:rsidR="001A17E9" w:rsidRDefault="00BB1B7C">
      <w:pPr>
        <w:jc w:val="both"/>
      </w:pPr>
      <w:r>
        <w:rPr>
          <w:rFonts w:ascii="Times New Roman" w:eastAsia="Times New Roman" w:hAnsi="Times New Roman" w:cs="Times New Roman"/>
          <w:color w:val="000000"/>
          <w:sz w:val="24"/>
          <w:szCs w:val="24"/>
        </w:rPr>
        <w:t> В 2023 году 12 специалистов Цвылевского сельского поселения прошли обучение по дополнительному профессиональному образованию по дополнительной профессиональной программе: «Охрана труда работников организации», "Курсы повышения квалификации».  </w:t>
      </w:r>
    </w:p>
    <w:p w14:paraId="4ECD5BEA" w14:textId="77777777" w:rsidR="001A17E9" w:rsidRDefault="00BB1B7C">
      <w:pPr>
        <w:jc w:val="both"/>
      </w:pPr>
      <w:r>
        <w:rPr>
          <w:rFonts w:ascii="Times New Roman" w:eastAsia="Times New Roman" w:hAnsi="Times New Roman" w:cs="Times New Roman"/>
          <w:color w:val="000000"/>
          <w:sz w:val="24"/>
          <w:szCs w:val="24"/>
        </w:rPr>
        <w:t> </w:t>
      </w:r>
    </w:p>
    <w:p w14:paraId="374C0829" w14:textId="77777777" w:rsidR="001A17E9" w:rsidRDefault="00BB1B7C">
      <w:pPr>
        <w:jc w:val="center"/>
      </w:pPr>
      <w:r>
        <w:rPr>
          <w:rFonts w:ascii="Times New Roman" w:eastAsia="Times New Roman" w:hAnsi="Times New Roman" w:cs="Times New Roman"/>
          <w:color w:val="000000"/>
          <w:sz w:val="24"/>
          <w:szCs w:val="24"/>
          <w:u w:val="single"/>
        </w:rPr>
        <w:t>РАЗДЕЛ 3. АНАЛИЗ ОТЧЕТА ОБ ИСПОЛНЕНИИ БЮДЖЕТА СУБЪЕКТОМ БЮДЖЕТНОЙ ОТЧЕТНОСТИ</w:t>
      </w:r>
    </w:p>
    <w:p w14:paraId="7AE1D2CD" w14:textId="77777777" w:rsidR="001A17E9" w:rsidRDefault="00BB1B7C">
      <w:pPr>
        <w:jc w:val="both"/>
      </w:pPr>
      <w:r>
        <w:rPr>
          <w:rFonts w:ascii="Times New Roman" w:eastAsia="Times New Roman" w:hAnsi="Times New Roman" w:cs="Times New Roman"/>
          <w:color w:val="000000"/>
          <w:sz w:val="24"/>
          <w:szCs w:val="24"/>
        </w:rPr>
        <w:t> </w:t>
      </w:r>
    </w:p>
    <w:tbl>
      <w:tblPr>
        <w:tblW w:w="10395" w:type="dxa"/>
        <w:tblInd w:w="-489" w:type="dxa"/>
        <w:tblBorders>
          <w:top w:val="nil"/>
          <w:left w:val="nil"/>
          <w:bottom w:val="nil"/>
          <w:right w:val="nil"/>
        </w:tblBorders>
        <w:tblCellMar>
          <w:left w:w="0" w:type="dxa"/>
          <w:right w:w="0" w:type="dxa"/>
        </w:tblCellMar>
        <w:tblLook w:val="04A0" w:firstRow="1" w:lastRow="0" w:firstColumn="1" w:lastColumn="0" w:noHBand="0" w:noVBand="1"/>
      </w:tblPr>
      <w:tblGrid>
        <w:gridCol w:w="4532"/>
        <w:gridCol w:w="2147"/>
        <w:gridCol w:w="2150"/>
        <w:gridCol w:w="1566"/>
      </w:tblGrid>
      <w:tr w:rsidR="001A17E9" w14:paraId="5B771BF0" w14:textId="77777777">
        <w:trPr>
          <w:trHeight w:val="525"/>
        </w:trPr>
        <w:tc>
          <w:tcPr>
            <w:tcW w:w="45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60EE5F" w14:textId="77777777" w:rsidR="001A17E9" w:rsidRDefault="00BB1B7C">
            <w:pPr>
              <w:jc w:val="both"/>
              <w:outlineLvl w:val="4"/>
              <w:rPr>
                <w:b/>
                <w:sz w:val="20"/>
              </w:rPr>
            </w:pPr>
            <w:r>
              <w:rPr>
                <w:rFonts w:ascii="Times New Roman" w:eastAsia="Times New Roman" w:hAnsi="Times New Roman" w:cs="Times New Roman"/>
                <w:b/>
                <w:color w:val="000000"/>
                <w:sz w:val="24"/>
                <w:szCs w:val="24"/>
              </w:rPr>
              <w:t>Наименование показателя</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A57B91" w14:textId="77777777" w:rsidR="001A17E9" w:rsidRDefault="00BB1B7C">
            <w:pPr>
              <w:jc w:val="center"/>
            </w:pPr>
            <w:r>
              <w:rPr>
                <w:rFonts w:ascii="Times New Roman" w:eastAsia="Times New Roman" w:hAnsi="Times New Roman" w:cs="Times New Roman"/>
                <w:b/>
                <w:color w:val="000000"/>
                <w:sz w:val="24"/>
                <w:szCs w:val="24"/>
              </w:rPr>
              <w:t>Учтено на 2023 г.</w:t>
            </w:r>
          </w:p>
        </w:tc>
        <w:tc>
          <w:tcPr>
            <w:tcW w:w="2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824756" w14:textId="77777777" w:rsidR="001A17E9" w:rsidRDefault="00BB1B7C">
            <w:pPr>
              <w:jc w:val="center"/>
            </w:pPr>
            <w:r>
              <w:rPr>
                <w:rFonts w:ascii="Times New Roman" w:eastAsia="Times New Roman" w:hAnsi="Times New Roman" w:cs="Times New Roman"/>
                <w:b/>
                <w:color w:val="000000"/>
                <w:sz w:val="24"/>
                <w:szCs w:val="24"/>
              </w:rPr>
              <w:t xml:space="preserve">Исполнено </w:t>
            </w:r>
          </w:p>
        </w:tc>
        <w:tc>
          <w:tcPr>
            <w:tcW w:w="1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F78A07" w14:textId="77777777" w:rsidR="001A17E9" w:rsidRDefault="00BB1B7C">
            <w:pPr>
              <w:jc w:val="both"/>
            </w:pPr>
            <w:r>
              <w:rPr>
                <w:rFonts w:ascii="Times New Roman" w:eastAsia="Times New Roman" w:hAnsi="Times New Roman" w:cs="Times New Roman"/>
                <w:b/>
                <w:color w:val="000000"/>
                <w:sz w:val="24"/>
                <w:szCs w:val="24"/>
              </w:rPr>
              <w:t xml:space="preserve">% исполнения </w:t>
            </w:r>
          </w:p>
        </w:tc>
      </w:tr>
      <w:tr w:rsidR="001A17E9" w14:paraId="5994E650" w14:textId="77777777">
        <w:tc>
          <w:tcPr>
            <w:tcW w:w="45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77A786" w14:textId="77777777" w:rsidR="001A17E9" w:rsidRDefault="00BB1B7C">
            <w:pPr>
              <w:jc w:val="both"/>
            </w:pPr>
            <w:r>
              <w:rPr>
                <w:rFonts w:ascii="Times New Roman" w:eastAsia="Times New Roman" w:hAnsi="Times New Roman" w:cs="Times New Roman"/>
                <w:color w:val="000000"/>
                <w:sz w:val="24"/>
                <w:szCs w:val="24"/>
              </w:rPr>
              <w:t>Налоговые доходы, неналоговые доходы</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627149" w14:textId="77777777" w:rsidR="001A17E9" w:rsidRDefault="00BB1B7C">
            <w:pPr>
              <w:jc w:val="right"/>
            </w:pPr>
            <w:r>
              <w:rPr>
                <w:rFonts w:ascii="Times New Roman" w:eastAsia="Times New Roman" w:hAnsi="Times New Roman" w:cs="Times New Roman"/>
                <w:color w:val="000000"/>
                <w:sz w:val="24"/>
                <w:szCs w:val="24"/>
              </w:rPr>
              <w:t>7 292 121,79</w:t>
            </w:r>
          </w:p>
        </w:tc>
        <w:tc>
          <w:tcPr>
            <w:tcW w:w="2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A0BA6F" w14:textId="77777777" w:rsidR="001A17E9" w:rsidRDefault="00BB1B7C">
            <w:pPr>
              <w:jc w:val="right"/>
            </w:pPr>
            <w:r>
              <w:rPr>
                <w:rFonts w:ascii="Times New Roman" w:eastAsia="Times New Roman" w:hAnsi="Times New Roman" w:cs="Times New Roman"/>
                <w:color w:val="000000"/>
                <w:sz w:val="24"/>
                <w:szCs w:val="24"/>
              </w:rPr>
              <w:t>7 928 023,08</w:t>
            </w:r>
          </w:p>
        </w:tc>
        <w:tc>
          <w:tcPr>
            <w:tcW w:w="1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1D2803" w14:textId="77777777" w:rsidR="001A17E9" w:rsidRDefault="00BB1B7C">
            <w:pPr>
              <w:jc w:val="right"/>
            </w:pPr>
            <w:r>
              <w:rPr>
                <w:rFonts w:ascii="Times New Roman" w:eastAsia="Times New Roman" w:hAnsi="Times New Roman" w:cs="Times New Roman"/>
                <w:color w:val="000000"/>
                <w:sz w:val="24"/>
                <w:szCs w:val="24"/>
              </w:rPr>
              <w:t>108,7</w:t>
            </w:r>
          </w:p>
        </w:tc>
      </w:tr>
      <w:tr w:rsidR="001A17E9" w14:paraId="2CF8CB84" w14:textId="77777777">
        <w:tc>
          <w:tcPr>
            <w:tcW w:w="45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546221" w14:textId="77777777" w:rsidR="001A17E9" w:rsidRDefault="00BB1B7C">
            <w:pPr>
              <w:jc w:val="both"/>
            </w:pPr>
            <w:r>
              <w:rPr>
                <w:rFonts w:ascii="Times New Roman" w:eastAsia="Times New Roman" w:hAnsi="Times New Roman" w:cs="Times New Roman"/>
                <w:color w:val="000000"/>
                <w:sz w:val="24"/>
                <w:szCs w:val="24"/>
              </w:rPr>
              <w:t>Безвозмездные поступления от других бюджетов бюджетной системы РФ</w:t>
            </w:r>
          </w:p>
          <w:p w14:paraId="00456861" w14:textId="77777777" w:rsidR="001A17E9" w:rsidRDefault="00BB1B7C">
            <w:pPr>
              <w:jc w:val="both"/>
            </w:pPr>
            <w:r>
              <w:rPr>
                <w:rFonts w:ascii="Times New Roman" w:eastAsia="Times New Roman" w:hAnsi="Times New Roman" w:cs="Times New Roman"/>
                <w:color w:val="000000"/>
                <w:sz w:val="24"/>
                <w:szCs w:val="24"/>
              </w:rPr>
              <w:t>(202 00000000000000150)</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C2034B" w14:textId="77777777" w:rsidR="001A17E9" w:rsidRDefault="00BB1B7C">
            <w:pPr>
              <w:jc w:val="right"/>
            </w:pPr>
            <w:r>
              <w:rPr>
                <w:rFonts w:ascii="Times New Roman" w:eastAsia="Times New Roman" w:hAnsi="Times New Roman" w:cs="Times New Roman"/>
                <w:color w:val="000000"/>
                <w:sz w:val="24"/>
                <w:szCs w:val="24"/>
              </w:rPr>
              <w:t>24 192 127,29</w:t>
            </w:r>
          </w:p>
        </w:tc>
        <w:tc>
          <w:tcPr>
            <w:tcW w:w="2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05149D" w14:textId="77777777" w:rsidR="001A17E9" w:rsidRDefault="00BB1B7C">
            <w:pPr>
              <w:jc w:val="right"/>
            </w:pPr>
            <w:r>
              <w:rPr>
                <w:rFonts w:ascii="Times New Roman" w:eastAsia="Times New Roman" w:hAnsi="Times New Roman" w:cs="Times New Roman"/>
                <w:color w:val="000000"/>
                <w:sz w:val="24"/>
                <w:szCs w:val="24"/>
              </w:rPr>
              <w:t>24 192 127,29</w:t>
            </w:r>
          </w:p>
        </w:tc>
        <w:tc>
          <w:tcPr>
            <w:tcW w:w="1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F48E02" w14:textId="77777777" w:rsidR="001A17E9" w:rsidRDefault="00BB1B7C">
            <w:pPr>
              <w:jc w:val="right"/>
            </w:pPr>
            <w:r>
              <w:rPr>
                <w:rFonts w:ascii="Times New Roman" w:eastAsia="Times New Roman" w:hAnsi="Times New Roman" w:cs="Times New Roman"/>
                <w:color w:val="000000"/>
                <w:sz w:val="24"/>
                <w:szCs w:val="24"/>
              </w:rPr>
              <w:t>100,0</w:t>
            </w:r>
          </w:p>
        </w:tc>
      </w:tr>
      <w:tr w:rsidR="001A17E9" w14:paraId="14E99EBF" w14:textId="77777777">
        <w:tc>
          <w:tcPr>
            <w:tcW w:w="45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A44E95" w14:textId="77777777" w:rsidR="001A17E9" w:rsidRDefault="00BB1B7C">
            <w:r>
              <w:rPr>
                <w:rFonts w:ascii="Times New Roman" w:eastAsia="Times New Roman" w:hAnsi="Times New Roman" w:cs="Times New Roman"/>
                <w:color w:val="000000"/>
                <w:sz w:val="24"/>
                <w:szCs w:val="24"/>
              </w:rPr>
              <w:t> Прочие безвозмездные поступления (207 000000000000000)</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679CD8" w14:textId="77777777" w:rsidR="001A17E9" w:rsidRDefault="00BB1B7C">
            <w:pPr>
              <w:jc w:val="right"/>
            </w:pPr>
            <w:r>
              <w:rPr>
                <w:rFonts w:ascii="Times New Roman" w:eastAsia="Times New Roman" w:hAnsi="Times New Roman" w:cs="Times New Roman"/>
                <w:color w:val="000000"/>
                <w:sz w:val="24"/>
                <w:szCs w:val="24"/>
              </w:rPr>
              <w:t> </w:t>
            </w:r>
          </w:p>
          <w:p w14:paraId="4AF8E7D4" w14:textId="77777777" w:rsidR="001A17E9" w:rsidRDefault="00BB1B7C">
            <w:pPr>
              <w:jc w:val="right"/>
            </w:pPr>
            <w:r>
              <w:rPr>
                <w:rFonts w:ascii="Times New Roman" w:eastAsia="Times New Roman" w:hAnsi="Times New Roman" w:cs="Times New Roman"/>
                <w:color w:val="000000"/>
                <w:sz w:val="24"/>
                <w:szCs w:val="24"/>
              </w:rPr>
              <w:t>126 000,00</w:t>
            </w:r>
          </w:p>
        </w:tc>
        <w:tc>
          <w:tcPr>
            <w:tcW w:w="2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E2964B" w14:textId="77777777" w:rsidR="001A17E9" w:rsidRDefault="00BB1B7C">
            <w:pPr>
              <w:jc w:val="right"/>
            </w:pPr>
            <w:r>
              <w:rPr>
                <w:rFonts w:ascii="Times New Roman" w:eastAsia="Times New Roman" w:hAnsi="Times New Roman" w:cs="Times New Roman"/>
                <w:color w:val="000000"/>
                <w:sz w:val="24"/>
                <w:szCs w:val="24"/>
              </w:rPr>
              <w:t> </w:t>
            </w:r>
          </w:p>
          <w:p w14:paraId="14AC92C4" w14:textId="77777777" w:rsidR="001A17E9" w:rsidRDefault="00BB1B7C">
            <w:pPr>
              <w:jc w:val="right"/>
            </w:pPr>
            <w:r>
              <w:rPr>
                <w:rFonts w:ascii="Times New Roman" w:eastAsia="Times New Roman" w:hAnsi="Times New Roman" w:cs="Times New Roman"/>
                <w:color w:val="000000"/>
                <w:sz w:val="24"/>
                <w:szCs w:val="24"/>
              </w:rPr>
              <w:t>126 000,00</w:t>
            </w:r>
          </w:p>
        </w:tc>
        <w:tc>
          <w:tcPr>
            <w:tcW w:w="1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8722AC" w14:textId="77777777" w:rsidR="001A17E9" w:rsidRDefault="00BB1B7C">
            <w:pPr>
              <w:jc w:val="right"/>
            </w:pPr>
            <w:r>
              <w:rPr>
                <w:rFonts w:ascii="Times New Roman" w:eastAsia="Times New Roman" w:hAnsi="Times New Roman" w:cs="Times New Roman"/>
                <w:color w:val="000000"/>
                <w:sz w:val="24"/>
                <w:szCs w:val="24"/>
              </w:rPr>
              <w:t> </w:t>
            </w:r>
          </w:p>
          <w:p w14:paraId="4A4A0689" w14:textId="77777777" w:rsidR="001A17E9" w:rsidRDefault="00BB1B7C">
            <w:pPr>
              <w:jc w:val="right"/>
            </w:pPr>
            <w:r>
              <w:rPr>
                <w:rFonts w:ascii="Times New Roman" w:eastAsia="Times New Roman" w:hAnsi="Times New Roman" w:cs="Times New Roman"/>
                <w:color w:val="000000"/>
                <w:sz w:val="24"/>
                <w:szCs w:val="24"/>
              </w:rPr>
              <w:t>100,0</w:t>
            </w:r>
          </w:p>
        </w:tc>
      </w:tr>
      <w:tr w:rsidR="001A17E9" w14:paraId="17C5439B" w14:textId="77777777">
        <w:tc>
          <w:tcPr>
            <w:tcW w:w="45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7BCB38" w14:textId="77777777" w:rsidR="001A17E9" w:rsidRDefault="00BB1B7C">
            <w:pPr>
              <w:jc w:val="both"/>
            </w:pPr>
            <w:r>
              <w:rPr>
                <w:rFonts w:ascii="Times New Roman" w:eastAsia="Times New Roman" w:hAnsi="Times New Roman" w:cs="Times New Roman"/>
                <w:b/>
                <w:color w:val="000000"/>
                <w:sz w:val="24"/>
                <w:szCs w:val="24"/>
              </w:rPr>
              <w:t>Всего доходов</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300845" w14:textId="77777777" w:rsidR="001A17E9" w:rsidRDefault="00BB1B7C">
            <w:pPr>
              <w:jc w:val="right"/>
            </w:pPr>
            <w:r>
              <w:rPr>
                <w:rFonts w:ascii="Times New Roman" w:eastAsia="Times New Roman" w:hAnsi="Times New Roman" w:cs="Times New Roman"/>
                <w:color w:val="000000"/>
                <w:sz w:val="24"/>
                <w:szCs w:val="24"/>
              </w:rPr>
              <w:t>31 610 249,08</w:t>
            </w:r>
          </w:p>
        </w:tc>
        <w:tc>
          <w:tcPr>
            <w:tcW w:w="2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BA329A" w14:textId="77777777" w:rsidR="001A17E9" w:rsidRDefault="00BB1B7C">
            <w:pPr>
              <w:jc w:val="right"/>
            </w:pPr>
            <w:r>
              <w:rPr>
                <w:rFonts w:ascii="Times New Roman" w:eastAsia="Times New Roman" w:hAnsi="Times New Roman" w:cs="Times New Roman"/>
                <w:color w:val="000000"/>
                <w:sz w:val="24"/>
                <w:szCs w:val="24"/>
              </w:rPr>
              <w:t>32 246 150,37</w:t>
            </w:r>
          </w:p>
        </w:tc>
        <w:tc>
          <w:tcPr>
            <w:tcW w:w="1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344198" w14:textId="77777777" w:rsidR="001A17E9" w:rsidRDefault="00BB1B7C">
            <w:pPr>
              <w:jc w:val="right"/>
            </w:pPr>
            <w:r>
              <w:rPr>
                <w:rFonts w:ascii="Times New Roman" w:eastAsia="Times New Roman" w:hAnsi="Times New Roman" w:cs="Times New Roman"/>
                <w:b/>
                <w:color w:val="000000"/>
                <w:sz w:val="24"/>
                <w:szCs w:val="24"/>
              </w:rPr>
              <w:t>102,0</w:t>
            </w:r>
          </w:p>
        </w:tc>
      </w:tr>
      <w:tr w:rsidR="001A17E9" w14:paraId="234AC3F8" w14:textId="77777777">
        <w:tc>
          <w:tcPr>
            <w:tcW w:w="45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BF4D8E" w14:textId="77777777" w:rsidR="001A17E9" w:rsidRDefault="00BB1B7C">
            <w:pPr>
              <w:jc w:val="both"/>
            </w:pPr>
            <w:r>
              <w:rPr>
                <w:rFonts w:ascii="Times New Roman" w:eastAsia="Times New Roman" w:hAnsi="Times New Roman" w:cs="Times New Roman"/>
                <w:b/>
                <w:color w:val="000000"/>
                <w:sz w:val="24"/>
                <w:szCs w:val="24"/>
              </w:rPr>
              <w:t>Расходы</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0EF590" w14:textId="77777777" w:rsidR="001A17E9" w:rsidRDefault="00BB1B7C">
            <w:pPr>
              <w:jc w:val="right"/>
            </w:pPr>
            <w:r>
              <w:rPr>
                <w:rFonts w:ascii="Times New Roman" w:eastAsia="Times New Roman" w:hAnsi="Times New Roman" w:cs="Times New Roman"/>
                <w:color w:val="000000"/>
                <w:sz w:val="24"/>
                <w:szCs w:val="24"/>
              </w:rPr>
              <w:t>32 705 703,87</w:t>
            </w:r>
          </w:p>
        </w:tc>
        <w:tc>
          <w:tcPr>
            <w:tcW w:w="2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EF58E6" w14:textId="77777777" w:rsidR="001A17E9" w:rsidRDefault="00BB1B7C">
            <w:pPr>
              <w:jc w:val="right"/>
            </w:pPr>
            <w:r>
              <w:rPr>
                <w:rFonts w:ascii="Times New Roman" w:eastAsia="Times New Roman" w:hAnsi="Times New Roman" w:cs="Times New Roman"/>
                <w:color w:val="000000"/>
                <w:sz w:val="24"/>
                <w:szCs w:val="24"/>
              </w:rPr>
              <w:t>32 282 331,89</w:t>
            </w:r>
          </w:p>
        </w:tc>
        <w:tc>
          <w:tcPr>
            <w:tcW w:w="1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324341" w14:textId="77777777" w:rsidR="001A17E9" w:rsidRDefault="00BB1B7C">
            <w:pPr>
              <w:jc w:val="right"/>
            </w:pPr>
            <w:r>
              <w:rPr>
                <w:rFonts w:ascii="Times New Roman" w:eastAsia="Times New Roman" w:hAnsi="Times New Roman" w:cs="Times New Roman"/>
                <w:b/>
                <w:color w:val="000000"/>
                <w:sz w:val="24"/>
                <w:szCs w:val="24"/>
              </w:rPr>
              <w:t>98,7</w:t>
            </w:r>
          </w:p>
        </w:tc>
      </w:tr>
      <w:tr w:rsidR="001A17E9" w14:paraId="366DDD60" w14:textId="77777777">
        <w:tc>
          <w:tcPr>
            <w:tcW w:w="45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4CD325" w14:textId="77777777" w:rsidR="001A17E9" w:rsidRDefault="00BB1B7C">
            <w:pPr>
              <w:jc w:val="both"/>
            </w:pPr>
            <w:r>
              <w:rPr>
                <w:rFonts w:ascii="Times New Roman" w:eastAsia="Times New Roman" w:hAnsi="Times New Roman" w:cs="Times New Roman"/>
                <w:b/>
                <w:color w:val="000000"/>
                <w:sz w:val="24"/>
                <w:szCs w:val="24"/>
              </w:rPr>
              <w:lastRenderedPageBreak/>
              <w:t>Дефицит (-)/ профицит (+)</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4CF055" w14:textId="77777777" w:rsidR="001A17E9" w:rsidRDefault="00BB1B7C">
            <w:pPr>
              <w:jc w:val="right"/>
            </w:pPr>
            <w:r>
              <w:rPr>
                <w:rFonts w:ascii="Times New Roman" w:eastAsia="Times New Roman" w:hAnsi="Times New Roman" w:cs="Times New Roman"/>
                <w:b/>
                <w:color w:val="000000"/>
                <w:sz w:val="24"/>
                <w:szCs w:val="24"/>
              </w:rPr>
              <w:t>-1 095 454,79</w:t>
            </w:r>
          </w:p>
        </w:tc>
        <w:tc>
          <w:tcPr>
            <w:tcW w:w="2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ACC811" w14:textId="77777777" w:rsidR="001A17E9" w:rsidRDefault="00BB1B7C">
            <w:pPr>
              <w:jc w:val="right"/>
            </w:pPr>
            <w:r>
              <w:rPr>
                <w:rFonts w:ascii="Times New Roman" w:eastAsia="Times New Roman" w:hAnsi="Times New Roman" w:cs="Times New Roman"/>
                <w:b/>
                <w:color w:val="000000"/>
                <w:sz w:val="24"/>
                <w:szCs w:val="24"/>
              </w:rPr>
              <w:t>-36 181,52</w:t>
            </w:r>
          </w:p>
        </w:tc>
        <w:tc>
          <w:tcPr>
            <w:tcW w:w="1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841031" w14:textId="77777777" w:rsidR="001A17E9" w:rsidRDefault="00BB1B7C">
            <w:pPr>
              <w:jc w:val="right"/>
            </w:pPr>
            <w:r>
              <w:rPr>
                <w:rFonts w:ascii="Times New Roman" w:eastAsia="Times New Roman" w:hAnsi="Times New Roman" w:cs="Times New Roman"/>
                <w:b/>
                <w:color w:val="000000"/>
                <w:sz w:val="24"/>
                <w:szCs w:val="24"/>
              </w:rPr>
              <w:t>-</w:t>
            </w:r>
          </w:p>
        </w:tc>
      </w:tr>
    </w:tbl>
    <w:p w14:paraId="2FD280D8" w14:textId="77777777" w:rsidR="001A17E9" w:rsidRDefault="00BB1B7C">
      <w:pPr>
        <w:ind w:firstLine="700"/>
        <w:jc w:val="both"/>
      </w:pPr>
      <w:r>
        <w:rPr>
          <w:rFonts w:ascii="Times New Roman" w:eastAsia="Times New Roman" w:hAnsi="Times New Roman" w:cs="Times New Roman"/>
          <w:color w:val="000000"/>
          <w:sz w:val="24"/>
          <w:szCs w:val="24"/>
        </w:rPr>
        <w:t xml:space="preserve"> За 2023 год бюджет Цвылевского сельского поселения по доходам исполнен на 102,0% </w:t>
      </w:r>
      <w:proofErr w:type="gramStart"/>
      <w:r>
        <w:rPr>
          <w:rFonts w:ascii="Times New Roman" w:eastAsia="Times New Roman" w:hAnsi="Times New Roman" w:cs="Times New Roman"/>
          <w:color w:val="000000"/>
          <w:sz w:val="24"/>
          <w:szCs w:val="24"/>
        </w:rPr>
        <w:t>или  32</w:t>
      </w:r>
      <w:proofErr w:type="gramEnd"/>
      <w:r>
        <w:rPr>
          <w:rFonts w:ascii="Times New Roman" w:eastAsia="Times New Roman" w:hAnsi="Times New Roman" w:cs="Times New Roman"/>
          <w:color w:val="000000"/>
          <w:sz w:val="24"/>
          <w:szCs w:val="24"/>
        </w:rPr>
        <w:t xml:space="preserve"> 246 150,37 рублей. </w:t>
      </w:r>
    </w:p>
    <w:p w14:paraId="39A5B78F" w14:textId="77777777" w:rsidR="001A17E9" w:rsidRDefault="00BB1B7C">
      <w:pPr>
        <w:ind w:firstLine="700"/>
        <w:jc w:val="both"/>
      </w:pPr>
      <w:r>
        <w:rPr>
          <w:rFonts w:ascii="Times New Roman" w:eastAsia="Times New Roman" w:hAnsi="Times New Roman" w:cs="Times New Roman"/>
          <w:color w:val="000000"/>
          <w:sz w:val="24"/>
          <w:szCs w:val="24"/>
        </w:rPr>
        <w:t xml:space="preserve">Исполнение бюджета по расходам составляет 98,7% или 32 282 331,89 рубль. </w:t>
      </w:r>
    </w:p>
    <w:p w14:paraId="257FC1AB" w14:textId="77777777" w:rsidR="001A17E9" w:rsidRDefault="00BB1B7C">
      <w:pPr>
        <w:ind w:firstLine="700"/>
        <w:jc w:val="both"/>
      </w:pPr>
      <w:r>
        <w:rPr>
          <w:rFonts w:ascii="Times New Roman" w:eastAsia="Times New Roman" w:hAnsi="Times New Roman" w:cs="Times New Roman"/>
          <w:color w:val="000000"/>
          <w:sz w:val="24"/>
          <w:szCs w:val="24"/>
        </w:rPr>
        <w:t>Бюджет исполнен с дефицитом в размере 36 181,52 рубль.</w:t>
      </w:r>
    </w:p>
    <w:p w14:paraId="313572FF" w14:textId="77777777" w:rsidR="001A17E9" w:rsidRDefault="00BB1B7C">
      <w:pPr>
        <w:jc w:val="center"/>
      </w:pPr>
      <w:r>
        <w:rPr>
          <w:rFonts w:ascii="Times New Roman" w:eastAsia="Times New Roman" w:hAnsi="Times New Roman" w:cs="Times New Roman"/>
          <w:b/>
          <w:color w:val="000000"/>
          <w:sz w:val="24"/>
          <w:szCs w:val="24"/>
        </w:rPr>
        <w:t>ДОХОДЫ бюджета Цвылевского сельского поселения</w:t>
      </w:r>
    </w:p>
    <w:p w14:paraId="6A896B1D" w14:textId="77777777" w:rsidR="001A17E9" w:rsidRDefault="00BB1B7C">
      <w:pPr>
        <w:jc w:val="center"/>
      </w:pPr>
      <w:r>
        <w:rPr>
          <w:rFonts w:ascii="Calibri" w:eastAsia="Calibri" w:hAnsi="Calibri" w:cs="Calibri"/>
          <w:b/>
          <w:i/>
          <w:color w:val="000000"/>
          <w:sz w:val="24"/>
          <w:szCs w:val="24"/>
        </w:rPr>
        <w:t> </w:t>
      </w:r>
    </w:p>
    <w:p w14:paraId="34DF2681" w14:textId="77777777" w:rsidR="001A17E9" w:rsidRDefault="00BB1B7C">
      <w:pPr>
        <w:ind w:left="-900" w:firstLine="540"/>
        <w:jc w:val="both"/>
      </w:pPr>
      <w:r>
        <w:rPr>
          <w:rFonts w:ascii="Times New Roman" w:eastAsia="Times New Roman" w:hAnsi="Times New Roman" w:cs="Times New Roman"/>
          <w:color w:val="000000"/>
          <w:sz w:val="24"/>
          <w:szCs w:val="24"/>
        </w:rPr>
        <w:t xml:space="preserve">Решением совета депутатов Цвылевского сельского поселения от 22 декабря 2022 года № 09-124 «О бюджете Цвылевского сельского поселения на 2023 год и на плановый период 2024 и 2025 годов» с учетом дополнений и изменений к нему предусмотрено поступление доходов в 2023 году в сумме 31 610 249,08 рубль. Фактически за указанный период поступило в местный бюджет 32 246 150,37 рублей или 102,07 % (поступили доходы сверх плана в размере 635 901,29 рубль). </w:t>
      </w:r>
    </w:p>
    <w:p w14:paraId="6FD4FD13" w14:textId="77777777" w:rsidR="001A17E9" w:rsidRDefault="00BB1B7C">
      <w:pPr>
        <w:ind w:firstLine="280"/>
        <w:jc w:val="center"/>
      </w:pPr>
      <w:r>
        <w:rPr>
          <w:rFonts w:ascii="Arial" w:eastAsia="Arial" w:hAnsi="Arial" w:cs="Arial"/>
          <w:color w:val="000000"/>
        </w:rPr>
        <w:t> </w:t>
      </w:r>
    </w:p>
    <w:p w14:paraId="58FDB66A" w14:textId="77777777" w:rsidR="001A17E9" w:rsidRDefault="00BB1B7C">
      <w:pPr>
        <w:ind w:firstLine="560"/>
        <w:jc w:val="both"/>
      </w:pPr>
      <w:r>
        <w:rPr>
          <w:rFonts w:ascii="Times New Roman" w:eastAsia="Times New Roman" w:hAnsi="Times New Roman" w:cs="Times New Roman"/>
          <w:color w:val="000000"/>
          <w:sz w:val="24"/>
          <w:szCs w:val="24"/>
          <w:u w:val="single"/>
        </w:rPr>
        <w:t>Исполнение плановых показателей</w:t>
      </w:r>
      <w:r>
        <w:rPr>
          <w:rFonts w:ascii="Times New Roman" w:eastAsia="Times New Roman" w:hAnsi="Times New Roman" w:cs="Times New Roman"/>
          <w:color w:val="000000"/>
          <w:sz w:val="24"/>
          <w:szCs w:val="24"/>
        </w:rPr>
        <w:t xml:space="preserve"> (по форме 0503164):</w:t>
      </w:r>
    </w:p>
    <w:p w14:paraId="184BEBBC" w14:textId="77777777" w:rsidR="001A17E9" w:rsidRDefault="00BB1B7C">
      <w:pPr>
        <w:ind w:left="-720" w:firstLine="900"/>
        <w:jc w:val="both"/>
      </w:pPr>
      <w:r>
        <w:rPr>
          <w:rFonts w:ascii="Times New Roman" w:eastAsia="Times New Roman" w:hAnsi="Times New Roman" w:cs="Times New Roman"/>
          <w:color w:val="000000"/>
          <w:sz w:val="24"/>
          <w:szCs w:val="24"/>
        </w:rPr>
        <w:t xml:space="preserve">Налоговые доходы (7351220,82 руб.) и неналоговые доходы (576802,26 руб.) составляют 24,6 % от общего объема доходов бюджета 2023 года. </w:t>
      </w:r>
    </w:p>
    <w:p w14:paraId="339F3C00" w14:textId="77777777" w:rsidR="001A17E9" w:rsidRDefault="00BB1B7C">
      <w:pPr>
        <w:ind w:left="-720" w:firstLine="900"/>
        <w:jc w:val="both"/>
      </w:pPr>
      <w:r>
        <w:rPr>
          <w:rFonts w:ascii="Times New Roman" w:eastAsia="Times New Roman" w:hAnsi="Times New Roman" w:cs="Times New Roman"/>
          <w:color w:val="000000"/>
          <w:sz w:val="24"/>
          <w:szCs w:val="24"/>
        </w:rPr>
        <w:t>Остается высоким удельный вес трансфертов из вышестоящих бюджетов – 75,0% от общих доходов. Поступления из вышестоящих бюджетов составили 24192127,29 рублей, данные средства направлялись на исполнение переданных полномочий в сфере культуры, на реализацию региональных программ, в том числе в сфере культуры, жилищно-коммунальной деятельности</w:t>
      </w:r>
      <w:r>
        <w:rPr>
          <w:rFonts w:ascii="Times New Roman" w:eastAsia="Times New Roman" w:hAnsi="Times New Roman" w:cs="Times New Roman"/>
          <w:color w:val="0000FF"/>
          <w:sz w:val="24"/>
          <w:szCs w:val="24"/>
        </w:rPr>
        <w:t xml:space="preserve">. </w:t>
      </w:r>
    </w:p>
    <w:p w14:paraId="7ECDA862" w14:textId="77777777" w:rsidR="001A17E9" w:rsidRDefault="00BB1B7C">
      <w:pPr>
        <w:ind w:left="-720" w:firstLine="900"/>
        <w:jc w:val="both"/>
      </w:pPr>
      <w:r>
        <w:rPr>
          <w:rFonts w:ascii="Times New Roman" w:eastAsia="Times New Roman" w:hAnsi="Times New Roman" w:cs="Times New Roman"/>
          <w:color w:val="000000"/>
          <w:sz w:val="24"/>
          <w:szCs w:val="24"/>
        </w:rPr>
        <w:t>Результат исполнения бюджета Цвылевского сельского поселения за 2023 год по источникам доходов бюджета характеризуется следующими показателями:</w:t>
      </w:r>
    </w:p>
    <w:p w14:paraId="32C1B662" w14:textId="77777777" w:rsidR="001A17E9" w:rsidRDefault="00BB1B7C">
      <w:pPr>
        <w:ind w:left="-720" w:firstLine="900"/>
        <w:jc w:val="both"/>
      </w:pPr>
      <w:r>
        <w:rPr>
          <w:rFonts w:ascii="Times New Roman" w:eastAsia="Times New Roman" w:hAnsi="Times New Roman" w:cs="Times New Roman"/>
          <w:color w:val="000000"/>
          <w:sz w:val="24"/>
          <w:szCs w:val="24"/>
        </w:rPr>
        <w:t>- общий объем доходов 32246150,37 рублей, что выше годовых назначений на   635901,29 рублей:</w:t>
      </w:r>
    </w:p>
    <w:p w14:paraId="4C7E8DF7" w14:textId="77777777" w:rsidR="001A17E9" w:rsidRDefault="00BB1B7C">
      <w:pPr>
        <w:ind w:left="-720" w:firstLine="900"/>
        <w:jc w:val="both"/>
      </w:pPr>
      <w:r>
        <w:rPr>
          <w:rFonts w:ascii="Times New Roman" w:eastAsia="Times New Roman" w:hAnsi="Times New Roman" w:cs="Times New Roman"/>
          <w:color w:val="000000"/>
          <w:sz w:val="24"/>
          <w:szCs w:val="24"/>
        </w:rPr>
        <w:t>- поступление налоговых и неналоговых доходов составило 7928023,08 рублей, или 108,7% годовых назначений. Дополнительно в бюджет Цвылевского сельского поселения поступило доходов от использования имущества, находящегося в государственной и муниципальной собственности- 576802,26 руб.; доходов от уплаты акцизов - 4263964,86 руб.</w:t>
      </w:r>
    </w:p>
    <w:p w14:paraId="2E1917B2" w14:textId="77777777" w:rsidR="001A17E9" w:rsidRDefault="00BB1B7C">
      <w:pPr>
        <w:ind w:left="-720" w:firstLine="900"/>
        <w:jc w:val="both"/>
      </w:pPr>
      <w:r>
        <w:rPr>
          <w:rFonts w:ascii="Times New Roman" w:eastAsia="Times New Roman" w:hAnsi="Times New Roman" w:cs="Times New Roman"/>
          <w:color w:val="000000"/>
          <w:sz w:val="24"/>
          <w:szCs w:val="24"/>
        </w:rPr>
        <w:t xml:space="preserve">Налоговые доходы – один из значимых источников поступления доходов, удельный вес в общем объеме доходов составил 22,8% или 7351220,82 рублей (более 109,6 % от плановых назначений). </w:t>
      </w:r>
    </w:p>
    <w:p w14:paraId="13AECEC6" w14:textId="77777777" w:rsidR="001A17E9" w:rsidRDefault="00BB1B7C">
      <w:pPr>
        <w:ind w:left="-720" w:firstLine="900"/>
        <w:jc w:val="both"/>
      </w:pPr>
      <w:r>
        <w:rPr>
          <w:rFonts w:ascii="Times New Roman" w:eastAsia="Times New Roman" w:hAnsi="Times New Roman" w:cs="Times New Roman"/>
          <w:color w:val="000000"/>
          <w:sz w:val="24"/>
          <w:szCs w:val="24"/>
        </w:rPr>
        <w:t>Основными налоговыми доходами являются НДФЛ, акцизы и земельный налог с организаций. На их долю приходится 96,77% налоговых доходов.</w:t>
      </w:r>
    </w:p>
    <w:p w14:paraId="343F43DE" w14:textId="77777777" w:rsidR="001A17E9" w:rsidRDefault="00BB1B7C">
      <w:pPr>
        <w:ind w:left="-720" w:firstLine="900"/>
        <w:jc w:val="both"/>
      </w:pPr>
      <w:r>
        <w:rPr>
          <w:rFonts w:ascii="Times New Roman" w:eastAsia="Times New Roman" w:hAnsi="Times New Roman" w:cs="Times New Roman"/>
          <w:color w:val="000000"/>
          <w:sz w:val="24"/>
          <w:szCs w:val="24"/>
        </w:rPr>
        <w:t>Сумма поступлений от налога на доходы физических лиц составила 1988733,48 рублей или 27,1 % от суммы всех налоговых поступлений (111,6% от плановых назначений). Увеличение поступлений составило 206845,19 рублей.</w:t>
      </w:r>
    </w:p>
    <w:p w14:paraId="7A1B6F7D" w14:textId="77777777" w:rsidR="001A17E9" w:rsidRDefault="00BB1B7C">
      <w:pPr>
        <w:ind w:left="-720" w:firstLine="900"/>
        <w:jc w:val="both"/>
      </w:pPr>
      <w:r>
        <w:rPr>
          <w:rFonts w:ascii="Times New Roman" w:eastAsia="Times New Roman" w:hAnsi="Times New Roman" w:cs="Times New Roman"/>
          <w:color w:val="000000"/>
          <w:sz w:val="24"/>
          <w:szCs w:val="24"/>
        </w:rPr>
        <w:t>Сумма поступлений от акцизов составила 42063964,86 рубль или 58,0 % от суммы всех налоговых поступлений (114,9% от плановых назначений). Увеличение поступлений составило 553664,86 рублей.</w:t>
      </w:r>
    </w:p>
    <w:p w14:paraId="0991186F" w14:textId="77777777" w:rsidR="001A17E9" w:rsidRDefault="00BB1B7C">
      <w:pPr>
        <w:ind w:left="-720" w:firstLine="900"/>
        <w:jc w:val="both"/>
      </w:pPr>
      <w:r>
        <w:rPr>
          <w:rFonts w:ascii="Times New Roman" w:eastAsia="Times New Roman" w:hAnsi="Times New Roman" w:cs="Times New Roman"/>
          <w:color w:val="000000"/>
          <w:sz w:val="24"/>
          <w:szCs w:val="24"/>
        </w:rPr>
        <w:t xml:space="preserve">Сумма поступлений от земельного налога с организаций составила 847852,12 рублей или 11,5 % от суммы всех налоговых поступлений. </w:t>
      </w:r>
    </w:p>
    <w:p w14:paraId="1E62FDEB" w14:textId="77777777" w:rsidR="001A17E9" w:rsidRDefault="00BB1B7C">
      <w:pPr>
        <w:ind w:left="-720" w:firstLine="900"/>
        <w:jc w:val="both"/>
      </w:pPr>
      <w:r>
        <w:rPr>
          <w:rFonts w:ascii="Times New Roman" w:eastAsia="Times New Roman" w:hAnsi="Times New Roman" w:cs="Times New Roman"/>
          <w:color w:val="000000"/>
          <w:sz w:val="24"/>
          <w:szCs w:val="24"/>
          <w:u w:val="single"/>
        </w:rPr>
        <w:t>Неналоговые доходы.</w:t>
      </w:r>
    </w:p>
    <w:p w14:paraId="56B3DE8F" w14:textId="77777777" w:rsidR="001A17E9" w:rsidRDefault="00BB1B7C">
      <w:pPr>
        <w:ind w:left="-720" w:firstLine="900"/>
        <w:jc w:val="both"/>
      </w:pPr>
      <w:r>
        <w:rPr>
          <w:rFonts w:ascii="Times New Roman" w:eastAsia="Times New Roman" w:hAnsi="Times New Roman" w:cs="Times New Roman"/>
          <w:color w:val="000000"/>
          <w:sz w:val="24"/>
          <w:szCs w:val="24"/>
        </w:rPr>
        <w:t>Удельный вес неналоговых доходов в общем объеме доходов составил 1,8 % или 576802,26 рублей (98,3% от плановых назначений).  Уменьшение поступлений составило 9897,74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рублей.</w:t>
      </w:r>
    </w:p>
    <w:p w14:paraId="4D6E0B03" w14:textId="77777777" w:rsidR="001A17E9" w:rsidRDefault="00BB1B7C">
      <w:pPr>
        <w:ind w:left="-720" w:firstLine="900"/>
        <w:jc w:val="both"/>
      </w:pPr>
      <w:r>
        <w:rPr>
          <w:rFonts w:ascii="Times New Roman" w:eastAsia="Times New Roman" w:hAnsi="Times New Roman" w:cs="Times New Roman"/>
          <w:color w:val="000000"/>
          <w:sz w:val="24"/>
          <w:szCs w:val="24"/>
        </w:rPr>
        <w:t>Основными неналоговыми доходами являются доходы от сдачи в аренду имущества, составляющего государственную (муниципальную) казну (за исключением земельных участков) – 345,1</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тыс. руб. (59,8 % от суммы неналоговых доходов).</w:t>
      </w:r>
    </w:p>
    <w:p w14:paraId="11A93D9F" w14:textId="77777777" w:rsidR="001A17E9" w:rsidRDefault="00BB1B7C">
      <w:pPr>
        <w:ind w:left="-720" w:firstLine="900"/>
        <w:jc w:val="both"/>
      </w:pPr>
      <w:r>
        <w:rPr>
          <w:rFonts w:ascii="Times New Roman" w:eastAsia="Times New Roman" w:hAnsi="Times New Roman" w:cs="Times New Roman"/>
          <w:color w:val="000000"/>
          <w:sz w:val="24"/>
          <w:szCs w:val="24"/>
        </w:rPr>
        <w:t xml:space="preserve">- 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w:t>
      </w:r>
      <w:r>
        <w:rPr>
          <w:rFonts w:ascii="Times New Roman" w:eastAsia="Times New Roman" w:hAnsi="Times New Roman" w:cs="Times New Roman"/>
          <w:color w:val="000000"/>
          <w:sz w:val="24"/>
          <w:szCs w:val="24"/>
        </w:rPr>
        <w:lastRenderedPageBreak/>
        <w:t>также имущества муниципальных унитарных предприятий, в том числе казенных) – 231,7 тыс. руб. (40,2 % от суммы неналоговых доходов).</w:t>
      </w:r>
    </w:p>
    <w:p w14:paraId="24ADB3D6" w14:textId="77777777" w:rsidR="001A17E9" w:rsidRDefault="00BB1B7C">
      <w:pPr>
        <w:ind w:left="-720" w:firstLine="900"/>
        <w:jc w:val="both"/>
      </w:pPr>
      <w:r>
        <w:rPr>
          <w:rFonts w:ascii="Times New Roman" w:eastAsia="Times New Roman" w:hAnsi="Times New Roman" w:cs="Times New Roman"/>
          <w:color w:val="000000"/>
          <w:sz w:val="24"/>
          <w:szCs w:val="24"/>
          <w:u w:val="single"/>
        </w:rPr>
        <w:t>Безвозмездные поступления.</w:t>
      </w:r>
    </w:p>
    <w:p w14:paraId="36D8DFA0" w14:textId="77777777" w:rsidR="001A17E9" w:rsidRDefault="00BB1B7C">
      <w:pPr>
        <w:ind w:left="-720" w:firstLine="900"/>
        <w:jc w:val="both"/>
      </w:pPr>
      <w:r>
        <w:rPr>
          <w:rFonts w:ascii="Times New Roman" w:eastAsia="Times New Roman" w:hAnsi="Times New Roman" w:cs="Times New Roman"/>
          <w:color w:val="000000"/>
          <w:sz w:val="24"/>
          <w:szCs w:val="24"/>
        </w:rPr>
        <w:t>Удельный вес безвозмездных поступлений в общем объеме доходов составил 75,4% или 24318127,29 рублей (100% от плановых назначений).    </w:t>
      </w:r>
    </w:p>
    <w:p w14:paraId="3907D085" w14:textId="77777777" w:rsidR="001A17E9" w:rsidRDefault="00BB1B7C">
      <w:pPr>
        <w:ind w:firstLine="720"/>
        <w:jc w:val="center"/>
      </w:pPr>
      <w:r>
        <w:rPr>
          <w:rFonts w:ascii="Times New Roman" w:eastAsia="Times New Roman" w:hAnsi="Times New Roman" w:cs="Times New Roman"/>
          <w:color w:val="000000"/>
          <w:sz w:val="24"/>
          <w:szCs w:val="24"/>
        </w:rPr>
        <w:t> </w:t>
      </w:r>
    </w:p>
    <w:p w14:paraId="7BD75E85" w14:textId="77777777" w:rsidR="001A17E9" w:rsidRDefault="00BB1B7C">
      <w:pPr>
        <w:ind w:firstLine="700"/>
        <w:jc w:val="center"/>
      </w:pPr>
      <w:r>
        <w:rPr>
          <w:rFonts w:ascii="Calibri" w:eastAsia="Calibri" w:hAnsi="Calibri" w:cs="Calibri"/>
          <w:color w:val="000000"/>
        </w:rPr>
        <w:t> </w:t>
      </w:r>
      <w:r>
        <w:rPr>
          <w:rFonts w:ascii="Times New Roman" w:eastAsia="Times New Roman" w:hAnsi="Times New Roman" w:cs="Times New Roman"/>
          <w:b/>
          <w:color w:val="000000"/>
          <w:sz w:val="24"/>
          <w:szCs w:val="24"/>
        </w:rPr>
        <w:t>Наличие и причины образования отклонений от плановых показателей по доходам бюджета (≤ 100% ≥), рублей</w:t>
      </w:r>
    </w:p>
    <w:p w14:paraId="10521D37" w14:textId="77777777" w:rsidR="001A17E9" w:rsidRDefault="00BB1B7C">
      <w:pPr>
        <w:ind w:firstLine="280"/>
        <w:jc w:val="both"/>
      </w:pPr>
      <w:r>
        <w:rPr>
          <w:rFonts w:ascii="Calibri" w:eastAsia="Calibri" w:hAnsi="Calibri" w:cs="Calibri"/>
          <w:color w:val="000000"/>
        </w:rPr>
        <w:t> </w:t>
      </w:r>
    </w:p>
    <w:tbl>
      <w:tblPr>
        <w:tblW w:w="22200" w:type="dxa"/>
        <w:tblInd w:w="-972" w:type="dxa"/>
        <w:tblBorders>
          <w:top w:val="nil"/>
          <w:left w:val="nil"/>
          <w:bottom w:val="nil"/>
          <w:right w:val="nil"/>
        </w:tblBorders>
        <w:tblCellMar>
          <w:left w:w="0" w:type="dxa"/>
          <w:right w:w="0" w:type="dxa"/>
        </w:tblCellMar>
        <w:tblLook w:val="04A0" w:firstRow="1" w:lastRow="0" w:firstColumn="1" w:lastColumn="0" w:noHBand="0" w:noVBand="1"/>
      </w:tblPr>
      <w:tblGrid>
        <w:gridCol w:w="12703"/>
        <w:gridCol w:w="4139"/>
        <w:gridCol w:w="1440"/>
        <w:gridCol w:w="1980"/>
        <w:gridCol w:w="1260"/>
        <w:gridCol w:w="1800"/>
      </w:tblGrid>
      <w:tr w:rsidR="001A17E9" w14:paraId="1030A355" w14:textId="77777777">
        <w:trPr>
          <w:trHeight w:val="255"/>
        </w:trPr>
        <w:tc>
          <w:tcPr>
            <w:tcW w:w="11568" w:type="dxa"/>
            <w:tcBorders>
              <w:top w:val="nil"/>
              <w:left w:val="nil"/>
              <w:bottom w:val="nil"/>
              <w:right w:val="nil"/>
            </w:tcBorders>
            <w:noWrap/>
            <w:tcMar>
              <w:top w:w="0" w:type="dxa"/>
              <w:left w:w="108" w:type="dxa"/>
              <w:bottom w:w="0" w:type="dxa"/>
              <w:right w:w="108" w:type="dxa"/>
            </w:tcMar>
            <w:vAlign w:val="bottom"/>
            <w:hideMark/>
          </w:tcPr>
          <w:tbl>
            <w:tblPr>
              <w:tblW w:w="12465" w:type="dxa"/>
              <w:tblBorders>
                <w:top w:val="nil"/>
                <w:left w:val="nil"/>
                <w:bottom w:val="nil"/>
                <w:right w:val="nil"/>
              </w:tblBorders>
              <w:tblCellMar>
                <w:left w:w="0" w:type="dxa"/>
                <w:right w:w="0" w:type="dxa"/>
              </w:tblCellMar>
              <w:tblLook w:val="04A0" w:firstRow="1" w:lastRow="0" w:firstColumn="1" w:lastColumn="0" w:noHBand="0" w:noVBand="1"/>
            </w:tblPr>
            <w:tblGrid>
              <w:gridCol w:w="2072"/>
              <w:gridCol w:w="3548"/>
              <w:gridCol w:w="1797"/>
              <w:gridCol w:w="1632"/>
              <w:gridCol w:w="1319"/>
              <w:gridCol w:w="2099"/>
            </w:tblGrid>
            <w:tr w:rsidR="001A17E9" w14:paraId="12B0028E" w14:textId="77777777">
              <w:trPr>
                <w:trHeight w:val="465"/>
              </w:trPr>
              <w:tc>
                <w:tcPr>
                  <w:tcW w:w="207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39377510" w14:textId="77777777" w:rsidR="001A17E9" w:rsidRDefault="00BB1B7C">
                  <w:pPr>
                    <w:jc w:val="center"/>
                  </w:pPr>
                  <w:bookmarkStart w:id="2" w:name="_dx_frag_StartFragment"/>
                  <w:bookmarkEnd w:id="2"/>
                  <w:r>
                    <w:rPr>
                      <w:rFonts w:ascii="Times New Roman" w:eastAsia="Times New Roman" w:hAnsi="Times New Roman" w:cs="Times New Roman"/>
                      <w:b/>
                      <w:color w:val="000000"/>
                      <w:sz w:val="24"/>
                      <w:szCs w:val="24"/>
                    </w:rPr>
                    <w:t>КВД</w:t>
                  </w:r>
                </w:p>
              </w:tc>
              <w:tc>
                <w:tcPr>
                  <w:tcW w:w="354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F92B57D" w14:textId="77777777" w:rsidR="001A17E9" w:rsidRDefault="00BB1B7C">
                  <w:pPr>
                    <w:jc w:val="center"/>
                  </w:pPr>
                  <w:r>
                    <w:rPr>
                      <w:rFonts w:ascii="Times New Roman" w:eastAsia="Times New Roman" w:hAnsi="Times New Roman" w:cs="Times New Roman"/>
                      <w:b/>
                      <w:color w:val="000000"/>
                      <w:sz w:val="24"/>
                      <w:szCs w:val="24"/>
                    </w:rPr>
                    <w:t>Наименование КВД</w:t>
                  </w:r>
                </w:p>
              </w:tc>
              <w:tc>
                <w:tcPr>
                  <w:tcW w:w="179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5A494B9C" w14:textId="77777777" w:rsidR="001A17E9" w:rsidRDefault="00BB1B7C">
                  <w:pPr>
                    <w:jc w:val="center"/>
                  </w:pPr>
                  <w:r>
                    <w:rPr>
                      <w:rFonts w:ascii="Times New Roman" w:eastAsia="Times New Roman" w:hAnsi="Times New Roman" w:cs="Times New Roman"/>
                      <w:b/>
                      <w:color w:val="000000"/>
                      <w:sz w:val="24"/>
                      <w:szCs w:val="24"/>
                    </w:rPr>
                    <w:t>Утверждено на 2023 год</w:t>
                  </w:r>
                </w:p>
              </w:tc>
              <w:tc>
                <w:tcPr>
                  <w:tcW w:w="1632"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48E67949" w14:textId="77777777" w:rsidR="001A17E9" w:rsidRDefault="00BB1B7C">
                  <w:pPr>
                    <w:jc w:val="center"/>
                  </w:pPr>
                  <w:r>
                    <w:rPr>
                      <w:rFonts w:ascii="Times New Roman" w:eastAsia="Times New Roman" w:hAnsi="Times New Roman" w:cs="Times New Roman"/>
                      <w:b/>
                      <w:color w:val="000000"/>
                      <w:sz w:val="24"/>
                      <w:szCs w:val="24"/>
                    </w:rPr>
                    <w:t>Исполнено</w:t>
                  </w:r>
                </w:p>
              </w:tc>
              <w:tc>
                <w:tcPr>
                  <w:tcW w:w="1314"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4CC7C8A6" w14:textId="77777777" w:rsidR="001A17E9" w:rsidRDefault="00BB1B7C">
                  <w:pPr>
                    <w:jc w:val="center"/>
                  </w:pPr>
                  <w:r>
                    <w:rPr>
                      <w:rFonts w:ascii="Times New Roman" w:eastAsia="Times New Roman" w:hAnsi="Times New Roman" w:cs="Times New Roman"/>
                      <w:b/>
                      <w:color w:val="000000"/>
                      <w:sz w:val="24"/>
                      <w:szCs w:val="24"/>
                    </w:rPr>
                    <w:t>% исполнения</w:t>
                  </w:r>
                </w:p>
              </w:tc>
              <w:tc>
                <w:tcPr>
                  <w:tcW w:w="2102"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27696E0F" w14:textId="77777777" w:rsidR="001A17E9" w:rsidRDefault="00BB1B7C">
                  <w:pPr>
                    <w:jc w:val="center"/>
                  </w:pPr>
                  <w:r>
                    <w:rPr>
                      <w:rFonts w:ascii="Times New Roman" w:eastAsia="Times New Roman" w:hAnsi="Times New Roman" w:cs="Times New Roman"/>
                      <w:b/>
                      <w:color w:val="000000"/>
                      <w:sz w:val="24"/>
                      <w:szCs w:val="24"/>
                    </w:rPr>
                    <w:t>Примечание</w:t>
                  </w:r>
                </w:p>
              </w:tc>
            </w:tr>
            <w:tr w:rsidR="001A17E9" w14:paraId="5DB06F8C" w14:textId="77777777">
              <w:trPr>
                <w:trHeight w:val="255"/>
              </w:trPr>
              <w:tc>
                <w:tcPr>
                  <w:tcW w:w="2072"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hideMark/>
                </w:tcPr>
                <w:p w14:paraId="055EB18B" w14:textId="77777777" w:rsidR="001A17E9" w:rsidRDefault="00BB1B7C">
                  <w:r>
                    <w:rPr>
                      <w:rFonts w:ascii="Times New Roman" w:eastAsia="Times New Roman" w:hAnsi="Times New Roman" w:cs="Times New Roman"/>
                      <w:b/>
                      <w:color w:val="000000"/>
                      <w:sz w:val="24"/>
                      <w:szCs w:val="24"/>
                    </w:rPr>
                    <w:t>Итого</w:t>
                  </w:r>
                </w:p>
              </w:tc>
              <w:tc>
                <w:tcPr>
                  <w:tcW w:w="3548"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14:paraId="1CCDDE91" w14:textId="77777777" w:rsidR="001A17E9" w:rsidRDefault="00BB1B7C">
                  <w:r>
                    <w:rPr>
                      <w:rFonts w:ascii="Times New Roman" w:eastAsia="Times New Roman" w:hAnsi="Times New Roman" w:cs="Times New Roman"/>
                      <w:b/>
                      <w:color w:val="000000"/>
                      <w:sz w:val="24"/>
                      <w:szCs w:val="24"/>
                    </w:rPr>
                    <w:t> </w:t>
                  </w:r>
                </w:p>
              </w:tc>
              <w:tc>
                <w:tcPr>
                  <w:tcW w:w="1797"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14:paraId="20E01594" w14:textId="77777777" w:rsidR="001A17E9" w:rsidRDefault="00BB1B7C">
                  <w:r>
                    <w:rPr>
                      <w:rFonts w:ascii="Times New Roman" w:eastAsia="Times New Roman" w:hAnsi="Times New Roman" w:cs="Times New Roman"/>
                      <w:b/>
                      <w:color w:val="000000"/>
                      <w:sz w:val="24"/>
                      <w:szCs w:val="24"/>
                    </w:rPr>
                    <w:t>31 610 249,08</w:t>
                  </w:r>
                </w:p>
              </w:tc>
              <w:tc>
                <w:tcPr>
                  <w:tcW w:w="1632"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14:paraId="4FA88B62" w14:textId="77777777" w:rsidR="001A17E9" w:rsidRDefault="00BB1B7C">
                  <w:r>
                    <w:rPr>
                      <w:rFonts w:ascii="Times New Roman" w:eastAsia="Times New Roman" w:hAnsi="Times New Roman" w:cs="Times New Roman"/>
                      <w:b/>
                      <w:color w:val="000000"/>
                      <w:sz w:val="24"/>
                      <w:szCs w:val="24"/>
                    </w:rPr>
                    <w:t>32 246 150,37</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0FF8066C" w14:textId="77777777" w:rsidR="001A17E9" w:rsidRDefault="00BB1B7C">
                  <w:r>
                    <w:rPr>
                      <w:rFonts w:ascii="Times New Roman" w:eastAsia="Times New Roman" w:hAnsi="Times New Roman" w:cs="Times New Roman"/>
                      <w:b/>
                      <w:color w:val="000000"/>
                      <w:sz w:val="24"/>
                      <w:szCs w:val="24"/>
                    </w:rPr>
                    <w:t>102,01</w:t>
                  </w:r>
                </w:p>
              </w:tc>
              <w:tc>
                <w:tcPr>
                  <w:tcW w:w="1432" w:type="dxa"/>
                  <w:tcBorders>
                    <w:top w:val="nil"/>
                    <w:left w:val="nil"/>
                    <w:bottom w:val="single" w:sz="8" w:space="0" w:color="000000"/>
                    <w:right w:val="single" w:sz="8" w:space="0" w:color="000000"/>
                  </w:tcBorders>
                  <w:noWrap/>
                  <w:tcMar>
                    <w:top w:w="15" w:type="dxa"/>
                    <w:left w:w="15" w:type="dxa"/>
                    <w:bottom w:w="0" w:type="dxa"/>
                    <w:right w:w="15" w:type="dxa"/>
                  </w:tcMar>
                  <w:vAlign w:val="bottom"/>
                  <w:hideMark/>
                </w:tcPr>
                <w:p w14:paraId="391B0C37" w14:textId="77777777" w:rsidR="001A17E9" w:rsidRDefault="00BB1B7C">
                  <w:r>
                    <w:rPr>
                      <w:rFonts w:ascii="Times New Roman" w:eastAsia="Times New Roman" w:hAnsi="Times New Roman" w:cs="Times New Roman"/>
                      <w:b/>
                      <w:color w:val="000000"/>
                      <w:sz w:val="24"/>
                      <w:szCs w:val="24"/>
                    </w:rPr>
                    <w:t> </w:t>
                  </w:r>
                </w:p>
              </w:tc>
            </w:tr>
            <w:tr w:rsidR="001A17E9" w14:paraId="51A9FB04" w14:textId="77777777">
              <w:trPr>
                <w:trHeight w:val="42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4B43855" w14:textId="77777777" w:rsidR="001A17E9" w:rsidRDefault="00BB1B7C">
                  <w:r>
                    <w:rPr>
                      <w:rFonts w:ascii="Times New Roman" w:eastAsia="Times New Roman" w:hAnsi="Times New Roman" w:cs="Times New Roman"/>
                      <w:b/>
                      <w:color w:val="000000"/>
                      <w:sz w:val="24"/>
                      <w:szCs w:val="24"/>
                    </w:rPr>
                    <w:t>1 00 00 00 0 00 0 000 000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0E1F2FE" w14:textId="77777777" w:rsidR="001A17E9" w:rsidRDefault="00BB1B7C">
                  <w:r>
                    <w:rPr>
                      <w:rFonts w:ascii="Times New Roman" w:eastAsia="Times New Roman" w:hAnsi="Times New Roman" w:cs="Times New Roman"/>
                      <w:b/>
                      <w:color w:val="000000"/>
                      <w:sz w:val="24"/>
                      <w:szCs w:val="24"/>
                    </w:rPr>
                    <w:t>НАЛОГОВЫЕ И НЕНАЛОГОВЫЕ ДОХОДЫ</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33B326" w14:textId="77777777" w:rsidR="001A17E9" w:rsidRDefault="00BB1B7C">
                  <w:r>
                    <w:rPr>
                      <w:rFonts w:ascii="Times New Roman" w:eastAsia="Times New Roman" w:hAnsi="Times New Roman" w:cs="Times New Roman"/>
                      <w:b/>
                      <w:color w:val="000000"/>
                      <w:sz w:val="24"/>
                      <w:szCs w:val="24"/>
                    </w:rPr>
                    <w:t>7 292 121,79</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56C671D" w14:textId="77777777" w:rsidR="001A17E9" w:rsidRDefault="00BB1B7C">
                  <w:r>
                    <w:rPr>
                      <w:rFonts w:ascii="Times New Roman" w:eastAsia="Times New Roman" w:hAnsi="Times New Roman" w:cs="Times New Roman"/>
                      <w:b/>
                      <w:color w:val="000000"/>
                      <w:sz w:val="24"/>
                      <w:szCs w:val="24"/>
                    </w:rPr>
                    <w:t>7 928 023,08</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1ABC80C1" w14:textId="77777777" w:rsidR="001A17E9" w:rsidRDefault="00BB1B7C">
                  <w:r>
                    <w:rPr>
                      <w:rFonts w:ascii="Times New Roman" w:eastAsia="Times New Roman" w:hAnsi="Times New Roman" w:cs="Times New Roman"/>
                      <w:b/>
                      <w:color w:val="000000"/>
                      <w:sz w:val="24"/>
                      <w:szCs w:val="24"/>
                    </w:rPr>
                    <w:t>108,72</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A42EF3" w14:textId="77777777" w:rsidR="001A17E9" w:rsidRDefault="00BB1B7C">
                  <w:r>
                    <w:rPr>
                      <w:rFonts w:ascii="Times New Roman" w:eastAsia="Times New Roman" w:hAnsi="Times New Roman" w:cs="Times New Roman"/>
                      <w:b/>
                      <w:color w:val="000000"/>
                      <w:sz w:val="24"/>
                      <w:szCs w:val="24"/>
                    </w:rPr>
                    <w:t> </w:t>
                  </w:r>
                </w:p>
              </w:tc>
            </w:tr>
            <w:tr w:rsidR="001A17E9" w14:paraId="5B68FDF7" w14:textId="77777777">
              <w:trPr>
                <w:trHeight w:val="42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10FA106" w14:textId="77777777" w:rsidR="001A17E9" w:rsidRDefault="00BB1B7C">
                  <w:r>
                    <w:rPr>
                      <w:rFonts w:ascii="Times New Roman" w:eastAsia="Times New Roman" w:hAnsi="Times New Roman" w:cs="Times New Roman"/>
                      <w:b/>
                      <w:color w:val="000000"/>
                      <w:sz w:val="24"/>
                      <w:szCs w:val="24"/>
                    </w:rPr>
                    <w:t>1 01 00 00 0 00 0 000 000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FA10B1E" w14:textId="77777777" w:rsidR="001A17E9" w:rsidRDefault="00BB1B7C">
                  <w:r>
                    <w:rPr>
                      <w:rFonts w:ascii="Times New Roman" w:eastAsia="Times New Roman" w:hAnsi="Times New Roman" w:cs="Times New Roman"/>
                      <w:b/>
                      <w:color w:val="000000"/>
                      <w:sz w:val="24"/>
                      <w:szCs w:val="24"/>
                    </w:rPr>
                    <w:t>НАЛОГИ НА ПРИБЫЛЬ, ДОХОДЫ</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034509E" w14:textId="77777777" w:rsidR="001A17E9" w:rsidRDefault="00BB1B7C">
                  <w:r>
                    <w:rPr>
                      <w:rFonts w:ascii="Times New Roman" w:eastAsia="Times New Roman" w:hAnsi="Times New Roman" w:cs="Times New Roman"/>
                      <w:b/>
                      <w:color w:val="000000"/>
                      <w:sz w:val="24"/>
                      <w:szCs w:val="24"/>
                    </w:rPr>
                    <w:t>1 787 888,29</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05B716" w14:textId="77777777" w:rsidR="001A17E9" w:rsidRDefault="00BB1B7C">
                  <w:r>
                    <w:rPr>
                      <w:rFonts w:ascii="Times New Roman" w:eastAsia="Times New Roman" w:hAnsi="Times New Roman" w:cs="Times New Roman"/>
                      <w:b/>
                      <w:color w:val="000000"/>
                      <w:sz w:val="24"/>
                      <w:szCs w:val="24"/>
                    </w:rPr>
                    <w:t>1 993 582,30</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504D79DE" w14:textId="77777777" w:rsidR="001A17E9" w:rsidRDefault="00BB1B7C">
                  <w:r>
                    <w:rPr>
                      <w:rFonts w:ascii="Times New Roman" w:eastAsia="Times New Roman" w:hAnsi="Times New Roman" w:cs="Times New Roman"/>
                      <w:b/>
                      <w:color w:val="000000"/>
                      <w:sz w:val="24"/>
                      <w:szCs w:val="24"/>
                    </w:rPr>
                    <w:t>111,50</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749204D" w14:textId="77777777" w:rsidR="001A17E9" w:rsidRDefault="00BB1B7C">
                  <w:r>
                    <w:rPr>
                      <w:rFonts w:ascii="Times New Roman" w:eastAsia="Times New Roman" w:hAnsi="Times New Roman" w:cs="Times New Roman"/>
                      <w:b/>
                      <w:color w:val="000000"/>
                      <w:sz w:val="24"/>
                      <w:szCs w:val="24"/>
                    </w:rPr>
                    <w:t> </w:t>
                  </w:r>
                </w:p>
              </w:tc>
            </w:tr>
            <w:tr w:rsidR="001A17E9" w14:paraId="218C9DF3" w14:textId="77777777">
              <w:trPr>
                <w:trHeight w:val="141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5E3DE52" w14:textId="77777777" w:rsidR="001A17E9" w:rsidRDefault="00BB1B7C">
                  <w:r>
                    <w:rPr>
                      <w:rFonts w:ascii="Times New Roman" w:eastAsia="Times New Roman" w:hAnsi="Times New Roman" w:cs="Times New Roman"/>
                      <w:color w:val="000000"/>
                      <w:sz w:val="24"/>
                      <w:szCs w:val="24"/>
                    </w:rPr>
                    <w:t>1 01 02 01 0 01 0 000 110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1D4D7B6" w14:textId="77777777" w:rsidR="001A17E9" w:rsidRDefault="00BB1B7C">
                  <w:r>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D645EDA" w14:textId="77777777" w:rsidR="001A17E9" w:rsidRDefault="00BB1B7C">
                  <w:r>
                    <w:rPr>
                      <w:rFonts w:ascii="Times New Roman" w:eastAsia="Times New Roman" w:hAnsi="Times New Roman" w:cs="Times New Roman"/>
                      <w:color w:val="000000"/>
                      <w:sz w:val="24"/>
                      <w:szCs w:val="24"/>
                    </w:rPr>
                    <w:t>1 777 888,29</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E977CE1" w14:textId="77777777" w:rsidR="001A17E9" w:rsidRDefault="00BB1B7C">
                  <w:r>
                    <w:rPr>
                      <w:rFonts w:ascii="Times New Roman" w:eastAsia="Times New Roman" w:hAnsi="Times New Roman" w:cs="Times New Roman"/>
                      <w:color w:val="000000"/>
                      <w:sz w:val="24"/>
                      <w:szCs w:val="24"/>
                    </w:rPr>
                    <w:t>1 984 733,48</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749E999A" w14:textId="77777777" w:rsidR="001A17E9" w:rsidRDefault="00BB1B7C">
                  <w:r>
                    <w:rPr>
                      <w:rFonts w:ascii="Times New Roman" w:eastAsia="Times New Roman" w:hAnsi="Times New Roman" w:cs="Times New Roman"/>
                      <w:color w:val="000000"/>
                      <w:sz w:val="24"/>
                      <w:szCs w:val="24"/>
                    </w:rPr>
                    <w:t>111,63</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377AF4C" w14:textId="77777777" w:rsidR="001A17E9" w:rsidRDefault="00BB1B7C">
                  <w:r>
                    <w:rPr>
                      <w:rFonts w:ascii="Times New Roman" w:eastAsia="Times New Roman" w:hAnsi="Times New Roman" w:cs="Times New Roman"/>
                      <w:color w:val="000000"/>
                      <w:sz w:val="24"/>
                      <w:szCs w:val="24"/>
                    </w:rPr>
                    <w:t>Фактическое поступление по соответствующему платежу</w:t>
                  </w:r>
                </w:p>
              </w:tc>
            </w:tr>
            <w:tr w:rsidR="001A17E9" w14:paraId="140B7DAC" w14:textId="77777777">
              <w:trPr>
                <w:trHeight w:val="2115"/>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94349E" w14:textId="77777777" w:rsidR="001A17E9" w:rsidRDefault="00BB1B7C">
                  <w:r>
                    <w:rPr>
                      <w:rFonts w:ascii="Times New Roman" w:eastAsia="Times New Roman" w:hAnsi="Times New Roman" w:cs="Times New Roman"/>
                      <w:color w:val="000000"/>
                      <w:sz w:val="24"/>
                      <w:szCs w:val="24"/>
                    </w:rPr>
                    <w:t>1 01 02 02 0 01 0 000 110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B353DD" w14:textId="77777777" w:rsidR="001A17E9" w:rsidRDefault="00BB1B7C">
                  <w:r>
                    <w:rPr>
                      <w:rFonts w:ascii="Times New Roman" w:eastAsia="Times New Roman" w:hAnsi="Times New Roman" w:cs="Times New Roman"/>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4A4FD30" w14:textId="77777777" w:rsidR="001A17E9" w:rsidRDefault="00BB1B7C">
                  <w:r>
                    <w:rPr>
                      <w:rFonts w:ascii="Times New Roman" w:eastAsia="Times New Roman" w:hAnsi="Times New Roman" w:cs="Times New Roman"/>
                      <w:color w:val="000000"/>
                      <w:sz w:val="24"/>
                      <w:szCs w:val="24"/>
                    </w:rPr>
                    <w:t>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891BAE2" w14:textId="77777777" w:rsidR="001A17E9" w:rsidRDefault="00BB1B7C">
                  <w:r>
                    <w:rPr>
                      <w:rFonts w:ascii="Times New Roman" w:eastAsia="Times New Roman" w:hAnsi="Times New Roman" w:cs="Times New Roman"/>
                      <w:color w:val="000000"/>
                      <w:sz w:val="24"/>
                      <w:szCs w:val="24"/>
                    </w:rPr>
                    <w:t>-305,56</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19BB3C88" w14:textId="77777777" w:rsidR="001A17E9" w:rsidRDefault="00BB1B7C">
                  <w:r>
                    <w:rPr>
                      <w:rFonts w:ascii="Times New Roman" w:eastAsia="Times New Roman" w:hAnsi="Times New Roman" w:cs="Times New Roman"/>
                      <w:color w:val="000000"/>
                      <w:sz w:val="24"/>
                      <w:szCs w:val="24"/>
                    </w:rPr>
                    <w:t> </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F0DEB5F" w14:textId="77777777" w:rsidR="001A17E9" w:rsidRDefault="00BB1B7C">
                  <w:r>
                    <w:rPr>
                      <w:rFonts w:ascii="Times New Roman" w:eastAsia="Times New Roman" w:hAnsi="Times New Roman" w:cs="Times New Roman"/>
                      <w:color w:val="000000"/>
                      <w:sz w:val="24"/>
                      <w:szCs w:val="24"/>
                    </w:rPr>
                    <w:t>Фактическое поступление по соответствующему платежу</w:t>
                  </w:r>
                </w:p>
              </w:tc>
            </w:tr>
            <w:tr w:rsidR="001A17E9" w14:paraId="2AE38E41" w14:textId="77777777">
              <w:trPr>
                <w:trHeight w:val="1005"/>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7E0E104" w14:textId="77777777" w:rsidR="001A17E9" w:rsidRDefault="00BB1B7C">
                  <w:r>
                    <w:rPr>
                      <w:rFonts w:ascii="Times New Roman" w:eastAsia="Times New Roman" w:hAnsi="Times New Roman" w:cs="Times New Roman"/>
                      <w:color w:val="000000"/>
                      <w:sz w:val="24"/>
                      <w:szCs w:val="24"/>
                    </w:rPr>
                    <w:t>1 01 02 03 0 01 0 000 110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9250C67" w14:textId="77777777" w:rsidR="001A17E9" w:rsidRDefault="00BB1B7C">
                  <w:r>
                    <w:rPr>
                      <w:rFonts w:ascii="Times New Roman" w:eastAsia="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D599CDE" w14:textId="77777777" w:rsidR="001A17E9" w:rsidRDefault="00BB1B7C">
                  <w:r>
                    <w:rPr>
                      <w:rFonts w:ascii="Times New Roman" w:eastAsia="Times New Roman" w:hAnsi="Times New Roman" w:cs="Times New Roman"/>
                      <w:color w:val="000000"/>
                      <w:sz w:val="24"/>
                      <w:szCs w:val="24"/>
                    </w:rPr>
                    <w:t>10 000,00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E3B522" w14:textId="77777777" w:rsidR="001A17E9" w:rsidRDefault="00BB1B7C">
                  <w:r>
                    <w:rPr>
                      <w:rFonts w:ascii="Times New Roman" w:eastAsia="Times New Roman" w:hAnsi="Times New Roman" w:cs="Times New Roman"/>
                      <w:color w:val="000000"/>
                      <w:sz w:val="24"/>
                      <w:szCs w:val="24"/>
                    </w:rPr>
                    <w:t>9 153,58</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57A8B3F0" w14:textId="77777777" w:rsidR="001A17E9" w:rsidRDefault="00BB1B7C">
                  <w:r>
                    <w:rPr>
                      <w:rFonts w:ascii="Times New Roman" w:eastAsia="Times New Roman" w:hAnsi="Times New Roman" w:cs="Times New Roman"/>
                      <w:color w:val="000000"/>
                      <w:sz w:val="24"/>
                      <w:szCs w:val="24"/>
                    </w:rPr>
                    <w:t>91,54</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E0BEF2D" w14:textId="77777777" w:rsidR="001A17E9" w:rsidRDefault="00BB1B7C">
                  <w:r>
                    <w:rPr>
                      <w:rFonts w:ascii="Times New Roman" w:eastAsia="Times New Roman" w:hAnsi="Times New Roman" w:cs="Times New Roman"/>
                      <w:color w:val="000000"/>
                      <w:sz w:val="24"/>
                      <w:szCs w:val="24"/>
                    </w:rPr>
                    <w:t>Фактическое поступление по соответствующему платежу</w:t>
                  </w:r>
                </w:p>
              </w:tc>
            </w:tr>
            <w:tr w:rsidR="001A17E9" w14:paraId="15AA5740" w14:textId="77777777">
              <w:trPr>
                <w:trHeight w:val="102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6D525A8" w14:textId="77777777" w:rsidR="001A17E9" w:rsidRDefault="00BB1B7C">
                  <w:r>
                    <w:rPr>
                      <w:rFonts w:ascii="Times New Roman" w:eastAsia="Times New Roman" w:hAnsi="Times New Roman" w:cs="Times New Roman"/>
                      <w:color w:val="000000"/>
                      <w:sz w:val="24"/>
                      <w:szCs w:val="24"/>
                    </w:rPr>
                    <w:lastRenderedPageBreak/>
                    <w:t>1 01 02 13 0 01 0 000 110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A129A43" w14:textId="77777777" w:rsidR="001A17E9" w:rsidRDefault="00BB1B7C">
                  <w:r>
                    <w:rPr>
                      <w:rFonts w:ascii="Times New Roman" w:eastAsia="Times New Roman" w:hAnsi="Times New Roman" w:cs="Times New Roman"/>
                      <w:color w:val="000000"/>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6B4DC79" w14:textId="77777777" w:rsidR="001A17E9" w:rsidRDefault="00BB1B7C">
                  <w:r>
                    <w:rPr>
                      <w:rFonts w:ascii="Times New Roman" w:eastAsia="Times New Roman" w:hAnsi="Times New Roman" w:cs="Times New Roman"/>
                      <w:color w:val="000000"/>
                      <w:sz w:val="24"/>
                      <w:szCs w:val="24"/>
                    </w:rPr>
                    <w:t>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37AE985" w14:textId="77777777" w:rsidR="001A17E9" w:rsidRDefault="00BB1B7C">
                  <w:r>
                    <w:rPr>
                      <w:rFonts w:ascii="Times New Roman" w:eastAsia="Times New Roman" w:hAnsi="Times New Roman" w:cs="Times New Roman"/>
                      <w:color w:val="000000"/>
                      <w:sz w:val="24"/>
                      <w:szCs w:val="24"/>
                    </w:rPr>
                    <w:t>0,70</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5D5D6BCE" w14:textId="77777777" w:rsidR="001A17E9" w:rsidRDefault="00BB1B7C">
                  <w:r>
                    <w:rPr>
                      <w:rFonts w:ascii="Times New Roman" w:eastAsia="Times New Roman" w:hAnsi="Times New Roman" w:cs="Times New Roman"/>
                      <w:color w:val="000000"/>
                      <w:sz w:val="24"/>
                      <w:szCs w:val="24"/>
                    </w:rPr>
                    <w:t> </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3FDAB87" w14:textId="77777777" w:rsidR="001A17E9" w:rsidRDefault="00BB1B7C">
                  <w:r>
                    <w:rPr>
                      <w:rFonts w:ascii="Times New Roman" w:eastAsia="Times New Roman" w:hAnsi="Times New Roman" w:cs="Times New Roman"/>
                      <w:color w:val="000000"/>
                      <w:sz w:val="24"/>
                      <w:szCs w:val="24"/>
                    </w:rPr>
                    <w:t>Фактическое поступление по соответствующему платежу</w:t>
                  </w:r>
                </w:p>
              </w:tc>
            </w:tr>
            <w:tr w:rsidR="001A17E9" w14:paraId="2ED000A7" w14:textId="77777777">
              <w:trPr>
                <w:trHeight w:val="1005"/>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2E1F9BB" w14:textId="77777777" w:rsidR="001A17E9" w:rsidRDefault="00BB1B7C">
                  <w:r>
                    <w:rPr>
                      <w:rFonts w:ascii="Times New Roman" w:eastAsia="Times New Roman" w:hAnsi="Times New Roman" w:cs="Times New Roman"/>
                      <w:color w:val="000000"/>
                      <w:sz w:val="24"/>
                      <w:szCs w:val="24"/>
                    </w:rPr>
                    <w:t>1 01 02 14 0 01 0 000 110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2365FB6" w14:textId="77777777" w:rsidR="001A17E9" w:rsidRDefault="00BB1B7C">
                  <w:r>
                    <w:rPr>
                      <w:rFonts w:ascii="Times New Roman" w:eastAsia="Times New Roman" w:hAnsi="Times New Roman" w:cs="Times New Roman"/>
                      <w:color w:val="000000"/>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B02AEB9" w14:textId="77777777" w:rsidR="001A17E9" w:rsidRDefault="00BB1B7C">
                  <w:r>
                    <w:rPr>
                      <w:rFonts w:ascii="Times New Roman" w:eastAsia="Times New Roman" w:hAnsi="Times New Roman" w:cs="Times New Roman"/>
                      <w:color w:val="000000"/>
                      <w:sz w:val="24"/>
                      <w:szCs w:val="24"/>
                    </w:rPr>
                    <w:t>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0F5AE60" w14:textId="77777777" w:rsidR="001A17E9" w:rsidRDefault="00BB1B7C">
                  <w:r>
                    <w:rPr>
                      <w:rFonts w:ascii="Times New Roman" w:eastAsia="Times New Roman" w:hAnsi="Times New Roman" w:cs="Times New Roman"/>
                      <w:color w:val="000000"/>
                      <w:sz w:val="24"/>
                      <w:szCs w:val="24"/>
                    </w:rPr>
                    <w:t>0,10</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0C2F5113" w14:textId="77777777" w:rsidR="001A17E9" w:rsidRDefault="00BB1B7C">
                  <w:r>
                    <w:rPr>
                      <w:rFonts w:ascii="Times New Roman" w:eastAsia="Times New Roman" w:hAnsi="Times New Roman" w:cs="Times New Roman"/>
                      <w:color w:val="000000"/>
                      <w:sz w:val="24"/>
                      <w:szCs w:val="24"/>
                    </w:rPr>
                    <w:t> </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E460239" w14:textId="77777777" w:rsidR="001A17E9" w:rsidRDefault="00BB1B7C">
                  <w:r>
                    <w:rPr>
                      <w:rFonts w:ascii="Times New Roman" w:eastAsia="Times New Roman" w:hAnsi="Times New Roman" w:cs="Times New Roman"/>
                      <w:color w:val="000000"/>
                      <w:sz w:val="24"/>
                      <w:szCs w:val="24"/>
                    </w:rPr>
                    <w:t>Фактическое поступление по соответствующему платежу</w:t>
                  </w:r>
                </w:p>
              </w:tc>
            </w:tr>
            <w:tr w:rsidR="001A17E9" w14:paraId="08D2C0F7" w14:textId="77777777">
              <w:trPr>
                <w:trHeight w:val="84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CB5C621" w14:textId="77777777" w:rsidR="001A17E9" w:rsidRDefault="00BB1B7C">
                  <w:r>
                    <w:rPr>
                      <w:rFonts w:ascii="Times New Roman" w:eastAsia="Times New Roman" w:hAnsi="Times New Roman" w:cs="Times New Roman"/>
                      <w:b/>
                      <w:color w:val="000000"/>
                      <w:sz w:val="24"/>
                      <w:szCs w:val="24"/>
                    </w:rPr>
                    <w:t>1 03 00 00 0 00 0 000 000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47EDA6B" w14:textId="77777777" w:rsidR="001A17E9" w:rsidRDefault="00BB1B7C">
                  <w:r>
                    <w:rPr>
                      <w:rFonts w:ascii="Times New Roman" w:eastAsia="Times New Roman" w:hAnsi="Times New Roman" w:cs="Times New Roman"/>
                      <w:b/>
                      <w:color w:val="000000"/>
                      <w:sz w:val="24"/>
                      <w:szCs w:val="24"/>
                    </w:rPr>
                    <w:t>НАЛОГИ НА ТОВАРЫ (РАБОТЫ, УСЛУГИ), РЕАЛИЗУЕМЫЕ НА ТЕРРИТОРИИ РОССИЙСКОЙ ФЕДЕРАЦИИ</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18E3394" w14:textId="77777777" w:rsidR="001A17E9" w:rsidRDefault="00BB1B7C">
                  <w:r>
                    <w:rPr>
                      <w:rFonts w:ascii="Times New Roman" w:eastAsia="Times New Roman" w:hAnsi="Times New Roman" w:cs="Times New Roman"/>
                      <w:b/>
                      <w:color w:val="000000"/>
                      <w:sz w:val="24"/>
                      <w:szCs w:val="24"/>
                    </w:rPr>
                    <w:t>3 710 300,00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75DA681" w14:textId="77777777" w:rsidR="001A17E9" w:rsidRDefault="00BB1B7C">
                  <w:r>
                    <w:rPr>
                      <w:rFonts w:ascii="Times New Roman" w:eastAsia="Times New Roman" w:hAnsi="Times New Roman" w:cs="Times New Roman"/>
                      <w:b/>
                      <w:color w:val="000000"/>
                      <w:sz w:val="24"/>
                      <w:szCs w:val="24"/>
                    </w:rPr>
                    <w:t>4 263 964,86</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5EC998E0" w14:textId="77777777" w:rsidR="001A17E9" w:rsidRDefault="00BB1B7C">
                  <w:r>
                    <w:rPr>
                      <w:rFonts w:ascii="Times New Roman" w:eastAsia="Times New Roman" w:hAnsi="Times New Roman" w:cs="Times New Roman"/>
                      <w:b/>
                      <w:color w:val="000000"/>
                      <w:sz w:val="24"/>
                      <w:szCs w:val="24"/>
                    </w:rPr>
                    <w:t>114,92</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6FAA682" w14:textId="77777777" w:rsidR="001A17E9" w:rsidRDefault="00BB1B7C">
                  <w:r>
                    <w:rPr>
                      <w:rFonts w:ascii="Times New Roman" w:eastAsia="Times New Roman" w:hAnsi="Times New Roman" w:cs="Times New Roman"/>
                      <w:b/>
                      <w:color w:val="000000"/>
                      <w:sz w:val="24"/>
                      <w:szCs w:val="24"/>
                    </w:rPr>
                    <w:t>Фактическое поступление по соответствующему платежу</w:t>
                  </w:r>
                </w:p>
              </w:tc>
            </w:tr>
            <w:tr w:rsidR="001A17E9" w14:paraId="48A4B14C" w14:textId="77777777">
              <w:trPr>
                <w:trHeight w:val="135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8418166" w14:textId="77777777" w:rsidR="001A17E9" w:rsidRDefault="00BB1B7C">
                  <w:pPr>
                    <w:pageBreakBefore/>
                  </w:pPr>
                  <w:r>
                    <w:rPr>
                      <w:rFonts w:ascii="Times New Roman" w:eastAsia="Times New Roman" w:hAnsi="Times New Roman" w:cs="Times New Roman"/>
                      <w:color w:val="000000"/>
                      <w:sz w:val="24"/>
                      <w:szCs w:val="24"/>
                    </w:rPr>
                    <w:t>1 03 02 23 0 01 0 000 110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40DEC57" w14:textId="77777777" w:rsidR="001A17E9" w:rsidRDefault="00BB1B7C">
                  <w:pPr>
                    <w:pageBreakBefore/>
                  </w:pPr>
                  <w:r>
                    <w:rPr>
                      <w:rFonts w:ascii="Times New Roman" w:eastAsia="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530879E" w14:textId="77777777" w:rsidR="001A17E9" w:rsidRDefault="00BB1B7C">
                  <w:pPr>
                    <w:pageBreakBefore/>
                  </w:pPr>
                  <w:r>
                    <w:rPr>
                      <w:rFonts w:ascii="Times New Roman" w:eastAsia="Times New Roman" w:hAnsi="Times New Roman" w:cs="Times New Roman"/>
                      <w:color w:val="000000"/>
                      <w:sz w:val="24"/>
                      <w:szCs w:val="24"/>
                    </w:rPr>
                    <w:t>1 270 000,00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1CF9335" w14:textId="77777777" w:rsidR="001A17E9" w:rsidRDefault="00BB1B7C">
                  <w:pPr>
                    <w:pageBreakBefore/>
                  </w:pPr>
                  <w:r>
                    <w:rPr>
                      <w:rFonts w:ascii="Times New Roman" w:eastAsia="Times New Roman" w:hAnsi="Times New Roman" w:cs="Times New Roman"/>
                      <w:color w:val="000000"/>
                      <w:sz w:val="24"/>
                      <w:szCs w:val="24"/>
                    </w:rPr>
                    <w:t>2 209 392,57</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434F5E27" w14:textId="77777777" w:rsidR="001A17E9" w:rsidRDefault="00BB1B7C">
                  <w:pPr>
                    <w:pageBreakBefore/>
                  </w:pPr>
                  <w:r>
                    <w:rPr>
                      <w:rFonts w:ascii="Times New Roman" w:eastAsia="Times New Roman" w:hAnsi="Times New Roman" w:cs="Times New Roman"/>
                      <w:color w:val="000000"/>
                      <w:sz w:val="24"/>
                      <w:szCs w:val="24"/>
                    </w:rPr>
                    <w:t>173,97</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6DBC86C" w14:textId="77777777" w:rsidR="001A17E9" w:rsidRDefault="00BB1B7C">
                  <w:pPr>
                    <w:pageBreakBefore/>
                  </w:pPr>
                  <w:r>
                    <w:rPr>
                      <w:rFonts w:ascii="Times New Roman" w:eastAsia="Times New Roman" w:hAnsi="Times New Roman" w:cs="Times New Roman"/>
                      <w:color w:val="000000"/>
                      <w:sz w:val="24"/>
                      <w:szCs w:val="24"/>
                    </w:rPr>
                    <w:t>Фактическое поступление по соответствующему платежу</w:t>
                  </w:r>
                </w:p>
              </w:tc>
            </w:tr>
            <w:tr w:rsidR="001A17E9" w14:paraId="17C697BD" w14:textId="77777777">
              <w:trPr>
                <w:trHeight w:val="1575"/>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132972F" w14:textId="77777777" w:rsidR="001A17E9" w:rsidRDefault="00BB1B7C">
                  <w:r>
                    <w:rPr>
                      <w:rFonts w:ascii="Times New Roman" w:eastAsia="Times New Roman" w:hAnsi="Times New Roman" w:cs="Times New Roman"/>
                      <w:color w:val="000000"/>
                      <w:sz w:val="24"/>
                      <w:szCs w:val="24"/>
                    </w:rPr>
                    <w:t>1 03 02 24 0 01 0 000 110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CDED977" w14:textId="77777777" w:rsidR="001A17E9" w:rsidRDefault="00BB1B7C">
                  <w:r>
                    <w:rPr>
                      <w:rFonts w:ascii="Times New Roman" w:eastAsia="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497994" w14:textId="77777777" w:rsidR="001A17E9" w:rsidRDefault="00BB1B7C">
                  <w:r>
                    <w:rPr>
                      <w:rFonts w:ascii="Times New Roman" w:eastAsia="Times New Roman" w:hAnsi="Times New Roman" w:cs="Times New Roman"/>
                      <w:color w:val="000000"/>
                      <w:sz w:val="24"/>
                      <w:szCs w:val="24"/>
                    </w:rPr>
                    <w:t>12 000,00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9CA0A51" w14:textId="77777777" w:rsidR="001A17E9" w:rsidRDefault="00BB1B7C">
                  <w:r>
                    <w:rPr>
                      <w:rFonts w:ascii="Times New Roman" w:eastAsia="Times New Roman" w:hAnsi="Times New Roman" w:cs="Times New Roman"/>
                      <w:color w:val="000000"/>
                      <w:sz w:val="24"/>
                      <w:szCs w:val="24"/>
                    </w:rPr>
                    <w:t>11 539,44</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16FAA051" w14:textId="77777777" w:rsidR="001A17E9" w:rsidRDefault="00BB1B7C">
                  <w:r>
                    <w:rPr>
                      <w:rFonts w:ascii="Times New Roman" w:eastAsia="Times New Roman" w:hAnsi="Times New Roman" w:cs="Times New Roman"/>
                      <w:color w:val="000000"/>
                      <w:sz w:val="24"/>
                      <w:szCs w:val="24"/>
                    </w:rPr>
                    <w:t>96,16</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7E50391" w14:textId="77777777" w:rsidR="001A17E9" w:rsidRDefault="00BB1B7C">
                  <w:r>
                    <w:rPr>
                      <w:rFonts w:ascii="Times New Roman" w:eastAsia="Times New Roman" w:hAnsi="Times New Roman" w:cs="Times New Roman"/>
                      <w:color w:val="000000"/>
                      <w:sz w:val="24"/>
                      <w:szCs w:val="24"/>
                    </w:rPr>
                    <w:t>Фактическое поступление по соответствующему платежу</w:t>
                  </w:r>
                </w:p>
              </w:tc>
            </w:tr>
            <w:tr w:rsidR="001A17E9" w14:paraId="4ECF128B" w14:textId="77777777">
              <w:trPr>
                <w:trHeight w:val="135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B7DAC5" w14:textId="77777777" w:rsidR="001A17E9" w:rsidRDefault="00BB1B7C">
                  <w:r>
                    <w:rPr>
                      <w:rFonts w:ascii="Times New Roman" w:eastAsia="Times New Roman" w:hAnsi="Times New Roman" w:cs="Times New Roman"/>
                      <w:color w:val="000000"/>
                      <w:sz w:val="24"/>
                      <w:szCs w:val="24"/>
                    </w:rPr>
                    <w:t>1 03 02 25 0 01 0 000 110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0507862" w14:textId="77777777" w:rsidR="001A17E9" w:rsidRDefault="00BB1B7C">
                  <w:r>
                    <w:rPr>
                      <w:rFonts w:ascii="Times New Roman" w:eastAsia="Times New Roman" w:hAnsi="Times New Roman" w:cs="Times New Roman"/>
                      <w:color w:val="000000"/>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Pr>
                      <w:rFonts w:ascii="Times New Roman" w:eastAsia="Times New Roman" w:hAnsi="Times New Roman" w:cs="Times New Roman"/>
                      <w:color w:val="000000"/>
                      <w:sz w:val="24"/>
                      <w:szCs w:val="24"/>
                    </w:rPr>
                    <w:lastRenderedPageBreak/>
                    <w:t>нормативов отчислений в местные бюджеты</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A26FFA6" w14:textId="77777777" w:rsidR="001A17E9" w:rsidRDefault="00BB1B7C">
                  <w:r>
                    <w:rPr>
                      <w:rFonts w:ascii="Times New Roman" w:eastAsia="Times New Roman" w:hAnsi="Times New Roman" w:cs="Times New Roman"/>
                      <w:color w:val="000000"/>
                      <w:sz w:val="24"/>
                      <w:szCs w:val="24"/>
                    </w:rPr>
                    <w:lastRenderedPageBreak/>
                    <w:t>2 428 300,00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52A580D" w14:textId="77777777" w:rsidR="001A17E9" w:rsidRDefault="00BB1B7C">
                  <w:r>
                    <w:rPr>
                      <w:rFonts w:ascii="Times New Roman" w:eastAsia="Times New Roman" w:hAnsi="Times New Roman" w:cs="Times New Roman"/>
                      <w:color w:val="000000"/>
                      <w:sz w:val="24"/>
                      <w:szCs w:val="24"/>
                    </w:rPr>
                    <w:t>2 283 579,68</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3480BD4B" w14:textId="77777777" w:rsidR="001A17E9" w:rsidRDefault="00BB1B7C">
                  <w:r>
                    <w:rPr>
                      <w:rFonts w:ascii="Times New Roman" w:eastAsia="Times New Roman" w:hAnsi="Times New Roman" w:cs="Times New Roman"/>
                      <w:color w:val="000000"/>
                      <w:sz w:val="24"/>
                      <w:szCs w:val="24"/>
                    </w:rPr>
                    <w:t>94,04</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9EAC687" w14:textId="77777777" w:rsidR="001A17E9" w:rsidRDefault="00BB1B7C">
                  <w:r>
                    <w:rPr>
                      <w:rFonts w:ascii="Times New Roman" w:eastAsia="Times New Roman" w:hAnsi="Times New Roman" w:cs="Times New Roman"/>
                      <w:color w:val="000000"/>
                      <w:sz w:val="24"/>
                      <w:szCs w:val="24"/>
                    </w:rPr>
                    <w:t>Фактическое поступление по соответствующему платежу</w:t>
                  </w:r>
                </w:p>
              </w:tc>
            </w:tr>
            <w:tr w:rsidR="001A17E9" w14:paraId="2ADD039D" w14:textId="77777777">
              <w:trPr>
                <w:trHeight w:val="135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9072EBE" w14:textId="77777777" w:rsidR="001A17E9" w:rsidRDefault="00BB1B7C">
                  <w:r>
                    <w:rPr>
                      <w:rFonts w:ascii="Times New Roman" w:eastAsia="Times New Roman" w:hAnsi="Times New Roman" w:cs="Times New Roman"/>
                      <w:color w:val="000000"/>
                      <w:sz w:val="24"/>
                      <w:szCs w:val="24"/>
                    </w:rPr>
                    <w:t>1 03 02 26 0 01 0 000 110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3991D78" w14:textId="77777777" w:rsidR="001A17E9" w:rsidRDefault="00BB1B7C">
                  <w:r>
                    <w:rPr>
                      <w:rFonts w:ascii="Times New Roman" w:eastAsia="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40C548B" w14:textId="77777777" w:rsidR="001A17E9" w:rsidRDefault="00BB1B7C">
                  <w:r>
                    <w:rPr>
                      <w:rFonts w:ascii="Times New Roman" w:eastAsia="Times New Roman" w:hAnsi="Times New Roman" w:cs="Times New Roman"/>
                      <w:color w:val="000000"/>
                      <w:sz w:val="24"/>
                      <w:szCs w:val="24"/>
                    </w:rPr>
                    <w:t>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8142B12" w14:textId="77777777" w:rsidR="001A17E9" w:rsidRDefault="00BB1B7C">
                  <w:r>
                    <w:rPr>
                      <w:rFonts w:ascii="Times New Roman" w:eastAsia="Times New Roman" w:hAnsi="Times New Roman" w:cs="Times New Roman"/>
                      <w:color w:val="000000"/>
                      <w:sz w:val="24"/>
                      <w:szCs w:val="24"/>
                    </w:rPr>
                    <w:t>-240 546,83</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28C50B76" w14:textId="77777777" w:rsidR="001A17E9" w:rsidRDefault="00BB1B7C">
                  <w:r>
                    <w:rPr>
                      <w:rFonts w:ascii="Times New Roman" w:eastAsia="Times New Roman" w:hAnsi="Times New Roman" w:cs="Times New Roman"/>
                      <w:color w:val="000000"/>
                      <w:sz w:val="24"/>
                      <w:szCs w:val="24"/>
                    </w:rPr>
                    <w:t> </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A557101" w14:textId="77777777" w:rsidR="001A17E9" w:rsidRDefault="00BB1B7C">
                  <w:r>
                    <w:rPr>
                      <w:rFonts w:ascii="Times New Roman" w:eastAsia="Times New Roman" w:hAnsi="Times New Roman" w:cs="Times New Roman"/>
                      <w:color w:val="000000"/>
                      <w:sz w:val="24"/>
                      <w:szCs w:val="24"/>
                    </w:rPr>
                    <w:t>Фактическое поступление по соответствующему платежу</w:t>
                  </w:r>
                </w:p>
              </w:tc>
            </w:tr>
            <w:tr w:rsidR="001A17E9" w14:paraId="01EFAFE3" w14:textId="77777777">
              <w:trPr>
                <w:trHeight w:val="42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BE0661D" w14:textId="77777777" w:rsidR="001A17E9" w:rsidRDefault="00BB1B7C">
                  <w:r>
                    <w:rPr>
                      <w:rFonts w:ascii="Times New Roman" w:eastAsia="Times New Roman" w:hAnsi="Times New Roman" w:cs="Times New Roman"/>
                      <w:b/>
                      <w:color w:val="000000"/>
                      <w:sz w:val="24"/>
                      <w:szCs w:val="24"/>
                    </w:rPr>
                    <w:t>1 05 00 00 0 00 0 000 000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ABA5CB2" w14:textId="77777777" w:rsidR="001A17E9" w:rsidRDefault="00BB1B7C">
                  <w:r>
                    <w:rPr>
                      <w:rFonts w:ascii="Times New Roman" w:eastAsia="Times New Roman" w:hAnsi="Times New Roman" w:cs="Times New Roman"/>
                      <w:b/>
                      <w:color w:val="000000"/>
                      <w:sz w:val="24"/>
                      <w:szCs w:val="24"/>
                    </w:rPr>
                    <w:t>НАЛОГИ НА СОВОКУПНЫЙ ДОХОД</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A8303BD" w14:textId="77777777" w:rsidR="001A17E9" w:rsidRDefault="00BB1B7C">
                  <w:r>
                    <w:rPr>
                      <w:rFonts w:ascii="Times New Roman" w:eastAsia="Times New Roman" w:hAnsi="Times New Roman" w:cs="Times New Roman"/>
                      <w:b/>
                      <w:color w:val="000000"/>
                      <w:sz w:val="24"/>
                      <w:szCs w:val="24"/>
                    </w:rPr>
                    <w:t>8 533,50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F3332CA" w14:textId="77777777" w:rsidR="001A17E9" w:rsidRDefault="00BB1B7C">
                  <w:r>
                    <w:rPr>
                      <w:rFonts w:ascii="Times New Roman" w:eastAsia="Times New Roman" w:hAnsi="Times New Roman" w:cs="Times New Roman"/>
                      <w:b/>
                      <w:color w:val="000000"/>
                      <w:sz w:val="24"/>
                      <w:szCs w:val="24"/>
                    </w:rPr>
                    <w:t>8 533,50</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4A305403" w14:textId="77777777" w:rsidR="001A17E9" w:rsidRDefault="00BB1B7C">
                  <w:r>
                    <w:rPr>
                      <w:rFonts w:ascii="Times New Roman" w:eastAsia="Times New Roman" w:hAnsi="Times New Roman" w:cs="Times New Roman"/>
                      <w:b/>
                      <w:color w:val="000000"/>
                      <w:sz w:val="24"/>
                      <w:szCs w:val="24"/>
                    </w:rPr>
                    <w:t>100,00</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B13CEC2" w14:textId="77777777" w:rsidR="001A17E9" w:rsidRDefault="00BB1B7C">
                  <w:r>
                    <w:rPr>
                      <w:rFonts w:ascii="Times New Roman" w:eastAsia="Times New Roman" w:hAnsi="Times New Roman" w:cs="Times New Roman"/>
                      <w:b/>
                      <w:color w:val="000000"/>
                      <w:sz w:val="24"/>
                      <w:szCs w:val="24"/>
                    </w:rPr>
                    <w:t> </w:t>
                  </w:r>
                </w:p>
              </w:tc>
            </w:tr>
            <w:tr w:rsidR="001A17E9" w14:paraId="6476F257" w14:textId="77777777">
              <w:trPr>
                <w:trHeight w:val="90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33B4EE9" w14:textId="77777777" w:rsidR="001A17E9" w:rsidRDefault="00BB1B7C">
                  <w:r>
                    <w:rPr>
                      <w:rFonts w:ascii="Times New Roman" w:eastAsia="Times New Roman" w:hAnsi="Times New Roman" w:cs="Times New Roman"/>
                      <w:color w:val="000000"/>
                      <w:sz w:val="24"/>
                      <w:szCs w:val="24"/>
                    </w:rPr>
                    <w:t>1 05 03 01 0 01 1 000 110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54F2A5E" w14:textId="77777777" w:rsidR="001A17E9" w:rsidRDefault="00BB1B7C">
                  <w:r>
                    <w:rPr>
                      <w:rFonts w:ascii="Times New Roman" w:eastAsia="Times New Roman" w:hAnsi="Times New Roman" w:cs="Times New Roman"/>
                      <w:color w:val="000000"/>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919544D" w14:textId="77777777" w:rsidR="001A17E9" w:rsidRDefault="00BB1B7C">
                  <w:r>
                    <w:rPr>
                      <w:rFonts w:ascii="Times New Roman" w:eastAsia="Times New Roman" w:hAnsi="Times New Roman" w:cs="Times New Roman"/>
                      <w:color w:val="000000"/>
                      <w:sz w:val="24"/>
                      <w:szCs w:val="24"/>
                    </w:rPr>
                    <w:t>8 533,50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BC40D6D" w14:textId="77777777" w:rsidR="001A17E9" w:rsidRDefault="00BB1B7C">
                  <w:r>
                    <w:rPr>
                      <w:rFonts w:ascii="Times New Roman" w:eastAsia="Times New Roman" w:hAnsi="Times New Roman" w:cs="Times New Roman"/>
                      <w:color w:val="000000"/>
                      <w:sz w:val="24"/>
                      <w:szCs w:val="24"/>
                    </w:rPr>
                    <w:t>8 533,50</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0B43E764" w14:textId="77777777" w:rsidR="001A17E9" w:rsidRDefault="00BB1B7C">
                  <w:r>
                    <w:rPr>
                      <w:rFonts w:ascii="Times New Roman" w:eastAsia="Times New Roman" w:hAnsi="Times New Roman" w:cs="Times New Roman"/>
                      <w:color w:val="000000"/>
                      <w:sz w:val="24"/>
                      <w:szCs w:val="24"/>
                    </w:rPr>
                    <w:t>100,00</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710A42B" w14:textId="77777777" w:rsidR="001A17E9" w:rsidRDefault="00BB1B7C">
                  <w:r>
                    <w:rPr>
                      <w:rFonts w:ascii="Times New Roman" w:eastAsia="Times New Roman" w:hAnsi="Times New Roman" w:cs="Times New Roman"/>
                      <w:b/>
                      <w:color w:val="000000"/>
                      <w:sz w:val="24"/>
                      <w:szCs w:val="24"/>
                    </w:rPr>
                    <w:t>Фактическое поступление по соответствующему платежу</w:t>
                  </w:r>
                </w:p>
              </w:tc>
            </w:tr>
            <w:tr w:rsidR="001A17E9" w14:paraId="4B1424B5" w14:textId="77777777">
              <w:trPr>
                <w:trHeight w:val="42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23BE2F3" w14:textId="77777777" w:rsidR="001A17E9" w:rsidRDefault="00BB1B7C">
                  <w:r>
                    <w:rPr>
                      <w:rFonts w:ascii="Times New Roman" w:eastAsia="Times New Roman" w:hAnsi="Times New Roman" w:cs="Times New Roman"/>
                      <w:b/>
                      <w:color w:val="000000"/>
                      <w:sz w:val="24"/>
                      <w:szCs w:val="24"/>
                    </w:rPr>
                    <w:t>1 06 00 00 0 00 0 000 000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E7E5AF9" w14:textId="77777777" w:rsidR="001A17E9" w:rsidRDefault="00BB1B7C">
                  <w:r>
                    <w:rPr>
                      <w:rFonts w:ascii="Times New Roman" w:eastAsia="Times New Roman" w:hAnsi="Times New Roman" w:cs="Times New Roman"/>
                      <w:b/>
                      <w:color w:val="000000"/>
                      <w:sz w:val="24"/>
                      <w:szCs w:val="24"/>
                    </w:rPr>
                    <w:t>НАЛОГИ НА ИМУЩЕСТВО</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074BC01" w14:textId="77777777" w:rsidR="001A17E9" w:rsidRDefault="00BB1B7C">
                  <w:r>
                    <w:rPr>
                      <w:rFonts w:ascii="Times New Roman" w:eastAsia="Times New Roman" w:hAnsi="Times New Roman" w:cs="Times New Roman"/>
                      <w:b/>
                      <w:color w:val="000000"/>
                      <w:sz w:val="24"/>
                      <w:szCs w:val="24"/>
                    </w:rPr>
                    <w:t>1 193 700,00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95D3905" w14:textId="77777777" w:rsidR="001A17E9" w:rsidRDefault="00BB1B7C">
                  <w:r>
                    <w:rPr>
                      <w:rFonts w:ascii="Times New Roman" w:eastAsia="Times New Roman" w:hAnsi="Times New Roman" w:cs="Times New Roman"/>
                      <w:b/>
                      <w:color w:val="000000"/>
                      <w:sz w:val="24"/>
                      <w:szCs w:val="24"/>
                    </w:rPr>
                    <w:t>1 080 640,16</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486159AB" w14:textId="77777777" w:rsidR="001A17E9" w:rsidRDefault="00BB1B7C">
                  <w:r>
                    <w:rPr>
                      <w:rFonts w:ascii="Times New Roman" w:eastAsia="Times New Roman" w:hAnsi="Times New Roman" w:cs="Times New Roman"/>
                      <w:b/>
                      <w:color w:val="000000"/>
                      <w:sz w:val="24"/>
                      <w:szCs w:val="24"/>
                    </w:rPr>
                    <w:t>90,53</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9B9E1B1" w14:textId="77777777" w:rsidR="001A17E9" w:rsidRDefault="00BB1B7C">
                  <w:r>
                    <w:rPr>
                      <w:rFonts w:ascii="Times New Roman" w:eastAsia="Times New Roman" w:hAnsi="Times New Roman" w:cs="Times New Roman"/>
                      <w:b/>
                      <w:color w:val="000000"/>
                      <w:sz w:val="24"/>
                      <w:szCs w:val="24"/>
                    </w:rPr>
                    <w:t> </w:t>
                  </w:r>
                </w:p>
              </w:tc>
            </w:tr>
            <w:tr w:rsidR="001A17E9" w14:paraId="2AC3E698" w14:textId="77777777">
              <w:trPr>
                <w:trHeight w:val="90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D112B0" w14:textId="77777777" w:rsidR="001A17E9" w:rsidRDefault="00BB1B7C">
                  <w:r>
                    <w:rPr>
                      <w:rFonts w:ascii="Times New Roman" w:eastAsia="Times New Roman" w:hAnsi="Times New Roman" w:cs="Times New Roman"/>
                      <w:color w:val="000000"/>
                      <w:sz w:val="16"/>
                      <w:szCs w:val="16"/>
                    </w:rPr>
                    <w:t>1 06 01 03 0 10 0 000 110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5C6C919" w14:textId="77777777" w:rsidR="001A17E9" w:rsidRDefault="00BB1B7C">
                  <w:r>
                    <w:rPr>
                      <w:rFonts w:ascii="Times New Roman" w:eastAsia="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61D91C9" w14:textId="77777777" w:rsidR="001A17E9" w:rsidRDefault="00BB1B7C">
                  <w:r>
                    <w:rPr>
                      <w:rFonts w:ascii="Times New Roman" w:eastAsia="Times New Roman" w:hAnsi="Times New Roman" w:cs="Times New Roman"/>
                      <w:color w:val="000000"/>
                      <w:sz w:val="16"/>
                      <w:szCs w:val="16"/>
                    </w:rPr>
                    <w:t>205 100,00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76E8D5C" w14:textId="77777777" w:rsidR="001A17E9" w:rsidRDefault="00BB1B7C">
                  <w:r>
                    <w:rPr>
                      <w:rFonts w:ascii="Times New Roman" w:eastAsia="Times New Roman" w:hAnsi="Times New Roman" w:cs="Times New Roman"/>
                      <w:color w:val="000000"/>
                      <w:sz w:val="16"/>
                      <w:szCs w:val="16"/>
                    </w:rPr>
                    <w:t>232 788,04</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2731C4E3" w14:textId="77777777" w:rsidR="001A17E9" w:rsidRDefault="00BB1B7C">
                  <w:r>
                    <w:rPr>
                      <w:rFonts w:ascii="Times New Roman" w:eastAsia="Times New Roman" w:hAnsi="Times New Roman" w:cs="Times New Roman"/>
                      <w:color w:val="000000"/>
                      <w:sz w:val="16"/>
                      <w:szCs w:val="16"/>
                    </w:rPr>
                    <w:t>113,50</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B5AF05D" w14:textId="77777777" w:rsidR="001A17E9" w:rsidRDefault="00BB1B7C">
                  <w:r>
                    <w:rPr>
                      <w:rFonts w:ascii="Times New Roman" w:eastAsia="Times New Roman" w:hAnsi="Times New Roman" w:cs="Times New Roman"/>
                      <w:color w:val="000000"/>
                      <w:sz w:val="16"/>
                      <w:szCs w:val="16"/>
                    </w:rPr>
                    <w:t>Фактическое поступление по соответствующему платежу</w:t>
                  </w:r>
                </w:p>
              </w:tc>
            </w:tr>
            <w:tr w:rsidR="001A17E9" w14:paraId="4C7E7510" w14:textId="77777777">
              <w:trPr>
                <w:trHeight w:val="42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7221A5" w14:textId="77777777" w:rsidR="001A17E9" w:rsidRDefault="00BB1B7C">
                  <w:r>
                    <w:rPr>
                      <w:rFonts w:ascii="Times New Roman" w:eastAsia="Times New Roman" w:hAnsi="Times New Roman" w:cs="Times New Roman"/>
                      <w:b/>
                      <w:color w:val="000000"/>
                      <w:sz w:val="24"/>
                      <w:szCs w:val="24"/>
                    </w:rPr>
                    <w:t>1 06 06 00 0 00 0 000 110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D819B46" w14:textId="77777777" w:rsidR="001A17E9" w:rsidRDefault="00BB1B7C">
                  <w:r>
                    <w:rPr>
                      <w:rFonts w:ascii="Times New Roman" w:eastAsia="Times New Roman" w:hAnsi="Times New Roman" w:cs="Times New Roman"/>
                      <w:b/>
                      <w:color w:val="000000"/>
                      <w:sz w:val="24"/>
                      <w:szCs w:val="24"/>
                    </w:rPr>
                    <w:t>Земельный налог</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02E8839" w14:textId="77777777" w:rsidR="001A17E9" w:rsidRDefault="00BB1B7C">
                  <w:r>
                    <w:rPr>
                      <w:rFonts w:ascii="Times New Roman" w:eastAsia="Times New Roman" w:hAnsi="Times New Roman" w:cs="Times New Roman"/>
                      <w:b/>
                      <w:color w:val="000000"/>
                      <w:sz w:val="24"/>
                      <w:szCs w:val="24"/>
                    </w:rPr>
                    <w:t>988 600,00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42CCA99" w14:textId="77777777" w:rsidR="001A17E9" w:rsidRDefault="00BB1B7C">
                  <w:r>
                    <w:rPr>
                      <w:rFonts w:ascii="Times New Roman" w:eastAsia="Times New Roman" w:hAnsi="Times New Roman" w:cs="Times New Roman"/>
                      <w:b/>
                      <w:color w:val="000000"/>
                      <w:sz w:val="24"/>
                      <w:szCs w:val="24"/>
                    </w:rPr>
                    <w:t>847 852,12</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55652BE5" w14:textId="77777777" w:rsidR="001A17E9" w:rsidRDefault="00BB1B7C">
                  <w:r>
                    <w:rPr>
                      <w:rFonts w:ascii="Times New Roman" w:eastAsia="Times New Roman" w:hAnsi="Times New Roman" w:cs="Times New Roman"/>
                      <w:b/>
                      <w:color w:val="000000"/>
                      <w:sz w:val="24"/>
                      <w:szCs w:val="24"/>
                    </w:rPr>
                    <w:t>85,76</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551C1A4" w14:textId="77777777" w:rsidR="001A17E9" w:rsidRDefault="00BB1B7C">
                  <w:r>
                    <w:rPr>
                      <w:rFonts w:ascii="Times New Roman" w:eastAsia="Times New Roman" w:hAnsi="Times New Roman" w:cs="Times New Roman"/>
                      <w:b/>
                      <w:color w:val="000000"/>
                      <w:sz w:val="24"/>
                      <w:szCs w:val="24"/>
                    </w:rPr>
                    <w:t> </w:t>
                  </w:r>
                </w:p>
              </w:tc>
            </w:tr>
            <w:tr w:rsidR="001A17E9" w14:paraId="75150A19" w14:textId="77777777">
              <w:trPr>
                <w:trHeight w:val="135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5DC167" w14:textId="77777777" w:rsidR="001A17E9" w:rsidRDefault="00BB1B7C">
                  <w:pPr>
                    <w:pageBreakBefore/>
                  </w:pPr>
                  <w:r>
                    <w:rPr>
                      <w:rFonts w:ascii="Times New Roman" w:eastAsia="Times New Roman" w:hAnsi="Times New Roman" w:cs="Times New Roman"/>
                      <w:color w:val="000000"/>
                      <w:sz w:val="24"/>
                      <w:szCs w:val="24"/>
                    </w:rPr>
                    <w:t>1 06 06 03 3 10 1 000 110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9D1570B" w14:textId="77777777" w:rsidR="001A17E9" w:rsidRDefault="00BB1B7C">
                  <w:pPr>
                    <w:pageBreakBefore/>
                  </w:pPr>
                  <w:r>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F053DE7" w14:textId="77777777" w:rsidR="001A17E9" w:rsidRDefault="00BB1B7C">
                  <w:pPr>
                    <w:pageBreakBefore/>
                  </w:pPr>
                  <w:r>
                    <w:rPr>
                      <w:rFonts w:ascii="Times New Roman" w:eastAsia="Times New Roman" w:hAnsi="Times New Roman" w:cs="Times New Roman"/>
                      <w:color w:val="000000"/>
                      <w:sz w:val="24"/>
                      <w:szCs w:val="24"/>
                    </w:rPr>
                    <w:t>453 767,00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72498E4" w14:textId="77777777" w:rsidR="001A17E9" w:rsidRDefault="00BB1B7C">
                  <w:pPr>
                    <w:pageBreakBefore/>
                  </w:pPr>
                  <w:r>
                    <w:rPr>
                      <w:rFonts w:ascii="Times New Roman" w:eastAsia="Times New Roman" w:hAnsi="Times New Roman" w:cs="Times New Roman"/>
                      <w:color w:val="000000"/>
                      <w:sz w:val="24"/>
                      <w:szCs w:val="24"/>
                    </w:rPr>
                    <w:t>327 781,70</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420A31BA" w14:textId="77777777" w:rsidR="001A17E9" w:rsidRDefault="00BB1B7C">
                  <w:pPr>
                    <w:pageBreakBefore/>
                  </w:pPr>
                  <w:r>
                    <w:rPr>
                      <w:rFonts w:ascii="Times New Roman" w:eastAsia="Times New Roman" w:hAnsi="Times New Roman" w:cs="Times New Roman"/>
                      <w:color w:val="000000"/>
                      <w:sz w:val="24"/>
                      <w:szCs w:val="24"/>
                    </w:rPr>
                    <w:t>72,24</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C2290AD" w14:textId="77777777" w:rsidR="001A17E9" w:rsidRDefault="00BB1B7C">
                  <w:pPr>
                    <w:pageBreakBefore/>
                  </w:pPr>
                  <w:r>
                    <w:rPr>
                      <w:rFonts w:ascii="Times New Roman" w:eastAsia="Times New Roman" w:hAnsi="Times New Roman" w:cs="Times New Roman"/>
                      <w:color w:val="000000"/>
                      <w:sz w:val="24"/>
                      <w:szCs w:val="24"/>
                    </w:rPr>
                    <w:t>Фактическое поступление по соответствующему платежу</w:t>
                  </w:r>
                </w:p>
              </w:tc>
            </w:tr>
            <w:tr w:rsidR="001A17E9" w14:paraId="4D2E6493" w14:textId="77777777">
              <w:trPr>
                <w:trHeight w:val="1125"/>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3314556" w14:textId="77777777" w:rsidR="001A17E9" w:rsidRDefault="00BB1B7C">
                  <w:r>
                    <w:rPr>
                      <w:rFonts w:ascii="Times New Roman" w:eastAsia="Times New Roman" w:hAnsi="Times New Roman" w:cs="Times New Roman"/>
                      <w:color w:val="000000"/>
                      <w:sz w:val="24"/>
                      <w:szCs w:val="24"/>
                    </w:rPr>
                    <w:t>1 06 06 04 3 10 1 000 110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43DCF94" w14:textId="77777777" w:rsidR="001A17E9" w:rsidRDefault="00BB1B7C">
                  <w:r>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2514AB6" w14:textId="77777777" w:rsidR="001A17E9" w:rsidRDefault="00BB1B7C">
                  <w:r>
                    <w:rPr>
                      <w:rFonts w:ascii="Times New Roman" w:eastAsia="Times New Roman" w:hAnsi="Times New Roman" w:cs="Times New Roman"/>
                      <w:color w:val="000000"/>
                      <w:sz w:val="24"/>
                      <w:szCs w:val="24"/>
                    </w:rPr>
                    <w:t>534 833,00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3AC222C" w14:textId="77777777" w:rsidR="001A17E9" w:rsidRDefault="00BB1B7C">
                  <w:r>
                    <w:rPr>
                      <w:rFonts w:ascii="Times New Roman" w:eastAsia="Times New Roman" w:hAnsi="Times New Roman" w:cs="Times New Roman"/>
                      <w:color w:val="000000"/>
                      <w:sz w:val="24"/>
                      <w:szCs w:val="24"/>
                    </w:rPr>
                    <w:t>520 070,42</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5DA7EE10" w14:textId="77777777" w:rsidR="001A17E9" w:rsidRDefault="00BB1B7C">
                  <w:r>
                    <w:rPr>
                      <w:rFonts w:ascii="Times New Roman" w:eastAsia="Times New Roman" w:hAnsi="Times New Roman" w:cs="Times New Roman"/>
                      <w:color w:val="000000"/>
                      <w:sz w:val="24"/>
                      <w:szCs w:val="24"/>
                    </w:rPr>
                    <w:t>97,24</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E64D43A" w14:textId="77777777" w:rsidR="001A17E9" w:rsidRDefault="00BB1B7C">
                  <w:r>
                    <w:rPr>
                      <w:rFonts w:ascii="Times New Roman" w:eastAsia="Times New Roman" w:hAnsi="Times New Roman" w:cs="Times New Roman"/>
                      <w:color w:val="000000"/>
                      <w:sz w:val="24"/>
                      <w:szCs w:val="24"/>
                    </w:rPr>
                    <w:t>Фактическое поступление по соответствующему платежу</w:t>
                  </w:r>
                </w:p>
              </w:tc>
            </w:tr>
            <w:tr w:rsidR="001A17E9" w14:paraId="28C327F8" w14:textId="77777777">
              <w:trPr>
                <w:trHeight w:val="42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7D53B64" w14:textId="77777777" w:rsidR="001A17E9" w:rsidRDefault="00BB1B7C">
                  <w:r>
                    <w:rPr>
                      <w:rFonts w:ascii="Times New Roman" w:eastAsia="Times New Roman" w:hAnsi="Times New Roman" w:cs="Times New Roman"/>
                      <w:b/>
                      <w:color w:val="000000"/>
                      <w:sz w:val="24"/>
                      <w:szCs w:val="24"/>
                    </w:rPr>
                    <w:t>1 08 00 00 0 00 0 000 000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A541298" w14:textId="77777777" w:rsidR="001A17E9" w:rsidRDefault="00BB1B7C">
                  <w:r>
                    <w:rPr>
                      <w:rFonts w:ascii="Times New Roman" w:eastAsia="Times New Roman" w:hAnsi="Times New Roman" w:cs="Times New Roman"/>
                      <w:b/>
                      <w:color w:val="000000"/>
                      <w:sz w:val="24"/>
                      <w:szCs w:val="24"/>
                    </w:rPr>
                    <w:t>ГОСУДАРСТВЕННАЯ ПОШЛИНА</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65A0B97" w14:textId="77777777" w:rsidR="001A17E9" w:rsidRDefault="00BB1B7C">
                  <w:r>
                    <w:rPr>
                      <w:rFonts w:ascii="Times New Roman" w:eastAsia="Times New Roman" w:hAnsi="Times New Roman" w:cs="Times New Roman"/>
                      <w:b/>
                      <w:color w:val="000000"/>
                      <w:sz w:val="24"/>
                      <w:szCs w:val="24"/>
                    </w:rPr>
                    <w:t>5 000,00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77B6670" w14:textId="77777777" w:rsidR="001A17E9" w:rsidRDefault="00BB1B7C">
                  <w:r>
                    <w:rPr>
                      <w:rFonts w:ascii="Times New Roman" w:eastAsia="Times New Roman" w:hAnsi="Times New Roman" w:cs="Times New Roman"/>
                      <w:b/>
                      <w:color w:val="000000"/>
                      <w:sz w:val="24"/>
                      <w:szCs w:val="24"/>
                    </w:rPr>
                    <w:t>4 500,00</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0415B494" w14:textId="77777777" w:rsidR="001A17E9" w:rsidRDefault="00BB1B7C">
                  <w:r>
                    <w:rPr>
                      <w:rFonts w:ascii="Times New Roman" w:eastAsia="Times New Roman" w:hAnsi="Times New Roman" w:cs="Times New Roman"/>
                      <w:b/>
                      <w:color w:val="000000"/>
                      <w:sz w:val="24"/>
                      <w:szCs w:val="24"/>
                    </w:rPr>
                    <w:t>90,00</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FBD35BB" w14:textId="77777777" w:rsidR="001A17E9" w:rsidRDefault="00BB1B7C">
                  <w:r>
                    <w:rPr>
                      <w:rFonts w:ascii="Times New Roman" w:eastAsia="Times New Roman" w:hAnsi="Times New Roman" w:cs="Times New Roman"/>
                      <w:b/>
                      <w:color w:val="000000"/>
                      <w:sz w:val="24"/>
                      <w:szCs w:val="24"/>
                    </w:rPr>
                    <w:t> </w:t>
                  </w:r>
                </w:p>
              </w:tc>
            </w:tr>
            <w:tr w:rsidR="001A17E9" w14:paraId="27F59002" w14:textId="77777777">
              <w:trPr>
                <w:trHeight w:val="135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1E1112F" w14:textId="77777777" w:rsidR="001A17E9" w:rsidRDefault="00BB1B7C">
                  <w:r>
                    <w:rPr>
                      <w:rFonts w:ascii="Times New Roman" w:eastAsia="Times New Roman" w:hAnsi="Times New Roman" w:cs="Times New Roman"/>
                      <w:color w:val="000000"/>
                      <w:sz w:val="24"/>
                      <w:szCs w:val="24"/>
                    </w:rPr>
                    <w:lastRenderedPageBreak/>
                    <w:t>1 08 04 02 0 01 0 000 110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5D2BD7" w14:textId="77777777" w:rsidR="001A17E9" w:rsidRDefault="00BB1B7C">
                  <w:r>
                    <w:rPr>
                      <w:rFonts w:ascii="Times New Roman" w:eastAsia="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B67A2EF" w14:textId="77777777" w:rsidR="001A17E9" w:rsidRDefault="00BB1B7C">
                  <w:r>
                    <w:rPr>
                      <w:rFonts w:ascii="Times New Roman" w:eastAsia="Times New Roman" w:hAnsi="Times New Roman" w:cs="Times New Roman"/>
                      <w:color w:val="000000"/>
                      <w:sz w:val="24"/>
                      <w:szCs w:val="24"/>
                    </w:rPr>
                    <w:t>5 000,00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1E27DC4" w14:textId="77777777" w:rsidR="001A17E9" w:rsidRDefault="00BB1B7C">
                  <w:r>
                    <w:rPr>
                      <w:rFonts w:ascii="Times New Roman" w:eastAsia="Times New Roman" w:hAnsi="Times New Roman" w:cs="Times New Roman"/>
                      <w:color w:val="000000"/>
                      <w:sz w:val="24"/>
                      <w:szCs w:val="24"/>
                    </w:rPr>
                    <w:t>4 500,00</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18FFCB55" w14:textId="77777777" w:rsidR="001A17E9" w:rsidRDefault="00BB1B7C">
                  <w:r>
                    <w:rPr>
                      <w:rFonts w:ascii="Times New Roman" w:eastAsia="Times New Roman" w:hAnsi="Times New Roman" w:cs="Times New Roman"/>
                      <w:color w:val="000000"/>
                      <w:sz w:val="24"/>
                      <w:szCs w:val="24"/>
                    </w:rPr>
                    <w:t>90,00</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8282A90" w14:textId="77777777" w:rsidR="001A17E9" w:rsidRDefault="00BB1B7C">
                  <w:r>
                    <w:rPr>
                      <w:rFonts w:ascii="Times New Roman" w:eastAsia="Times New Roman" w:hAnsi="Times New Roman" w:cs="Times New Roman"/>
                      <w:color w:val="000000"/>
                      <w:sz w:val="24"/>
                      <w:szCs w:val="24"/>
                    </w:rPr>
                    <w:t>Фактическое поступление по соответствующему платежу</w:t>
                  </w:r>
                </w:p>
              </w:tc>
            </w:tr>
            <w:tr w:rsidR="001A17E9" w14:paraId="7EFB31CB" w14:textId="77777777">
              <w:trPr>
                <w:trHeight w:val="84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2A27153" w14:textId="77777777" w:rsidR="001A17E9" w:rsidRDefault="00BB1B7C">
                  <w:r>
                    <w:rPr>
                      <w:rFonts w:ascii="Times New Roman" w:eastAsia="Times New Roman" w:hAnsi="Times New Roman" w:cs="Times New Roman"/>
                      <w:b/>
                      <w:color w:val="000000"/>
                      <w:sz w:val="24"/>
                      <w:szCs w:val="24"/>
                    </w:rPr>
                    <w:t>1 11 00 00 0 00 0 000 000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CE23366" w14:textId="77777777" w:rsidR="001A17E9" w:rsidRDefault="00BB1B7C">
                  <w:r>
                    <w:rPr>
                      <w:rFonts w:ascii="Times New Roman" w:eastAsia="Times New Roman" w:hAnsi="Times New Roman" w:cs="Times New Roman"/>
                      <w:b/>
                      <w:color w:val="000000"/>
                      <w:sz w:val="24"/>
                      <w:szCs w:val="24"/>
                    </w:rPr>
                    <w:t>ДОХОДЫ ОТ ИСПОЛЬЗОВАНИЯ ИМУЩЕСТВА, НАХОДЯЩЕГОСЯ В ГОСУДАРСТВЕННОЙ И МУНИЦИПАЛЬНОЙ СОБСТВЕННОСТИ</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CDABD61" w14:textId="77777777" w:rsidR="001A17E9" w:rsidRDefault="00BB1B7C">
                  <w:r>
                    <w:rPr>
                      <w:rFonts w:ascii="Times New Roman" w:eastAsia="Times New Roman" w:hAnsi="Times New Roman" w:cs="Times New Roman"/>
                      <w:b/>
                      <w:color w:val="000000"/>
                      <w:sz w:val="24"/>
                      <w:szCs w:val="24"/>
                    </w:rPr>
                    <w:t>586 700,00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E9FE650" w14:textId="77777777" w:rsidR="001A17E9" w:rsidRDefault="00BB1B7C">
                  <w:r>
                    <w:rPr>
                      <w:rFonts w:ascii="Times New Roman" w:eastAsia="Times New Roman" w:hAnsi="Times New Roman" w:cs="Times New Roman"/>
                      <w:b/>
                      <w:color w:val="000000"/>
                      <w:sz w:val="24"/>
                      <w:szCs w:val="24"/>
                    </w:rPr>
                    <w:t>576 802,26</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17536E1F" w14:textId="77777777" w:rsidR="001A17E9" w:rsidRDefault="00BB1B7C">
                  <w:r>
                    <w:rPr>
                      <w:rFonts w:ascii="Times New Roman" w:eastAsia="Times New Roman" w:hAnsi="Times New Roman" w:cs="Times New Roman"/>
                      <w:b/>
                      <w:color w:val="000000"/>
                      <w:sz w:val="24"/>
                      <w:szCs w:val="24"/>
                    </w:rPr>
                    <w:t>98,31</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6B453AE" w14:textId="77777777" w:rsidR="001A17E9" w:rsidRDefault="00BB1B7C">
                  <w:r>
                    <w:rPr>
                      <w:rFonts w:ascii="Times New Roman" w:eastAsia="Times New Roman" w:hAnsi="Times New Roman" w:cs="Times New Roman"/>
                      <w:b/>
                      <w:color w:val="000000"/>
                      <w:sz w:val="24"/>
                      <w:szCs w:val="24"/>
                    </w:rPr>
                    <w:t> </w:t>
                  </w:r>
                </w:p>
              </w:tc>
            </w:tr>
            <w:tr w:rsidR="001A17E9" w14:paraId="0AEE42DB" w14:textId="77777777">
              <w:trPr>
                <w:trHeight w:val="675"/>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5B2350E" w14:textId="77777777" w:rsidR="001A17E9" w:rsidRDefault="00BB1B7C">
                  <w:r>
                    <w:rPr>
                      <w:rFonts w:ascii="Times New Roman" w:eastAsia="Times New Roman" w:hAnsi="Times New Roman" w:cs="Times New Roman"/>
                      <w:color w:val="000000"/>
                      <w:sz w:val="24"/>
                      <w:szCs w:val="24"/>
                    </w:rPr>
                    <w:t>1 11 05 07 5 10 0 000 120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0AA1AC0" w14:textId="77777777" w:rsidR="001A17E9" w:rsidRDefault="00BB1B7C">
                  <w:r>
                    <w:rPr>
                      <w:rFonts w:ascii="Times New Roman" w:eastAsia="Times New Roman" w:hAnsi="Times New Roman" w:cs="Times New Roman"/>
                      <w:color w:val="000000"/>
                      <w:sz w:val="24"/>
                      <w:szCs w:val="24"/>
                    </w:rPr>
                    <w:t>Доходы от сдачи в аренду имущества, составляющего казну сельских поселений (за исключением земельных участков)</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8D10839" w14:textId="77777777" w:rsidR="001A17E9" w:rsidRDefault="00BB1B7C">
                  <w:r>
                    <w:rPr>
                      <w:rFonts w:ascii="Times New Roman" w:eastAsia="Times New Roman" w:hAnsi="Times New Roman" w:cs="Times New Roman"/>
                      <w:color w:val="000000"/>
                      <w:sz w:val="24"/>
                      <w:szCs w:val="24"/>
                    </w:rPr>
                    <w:t>313 400,00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6354FB1" w14:textId="77777777" w:rsidR="001A17E9" w:rsidRDefault="00BB1B7C">
                  <w:r>
                    <w:rPr>
                      <w:rFonts w:ascii="Times New Roman" w:eastAsia="Times New Roman" w:hAnsi="Times New Roman" w:cs="Times New Roman"/>
                      <w:color w:val="000000"/>
                      <w:sz w:val="24"/>
                      <w:szCs w:val="24"/>
                    </w:rPr>
                    <w:t>344 889,75</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063F231A" w14:textId="77777777" w:rsidR="001A17E9" w:rsidRDefault="00BB1B7C">
                  <w:r>
                    <w:rPr>
                      <w:rFonts w:ascii="Times New Roman" w:eastAsia="Times New Roman" w:hAnsi="Times New Roman" w:cs="Times New Roman"/>
                      <w:color w:val="000000"/>
                      <w:sz w:val="24"/>
                      <w:szCs w:val="24"/>
                    </w:rPr>
                    <w:t>110,05</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F326234" w14:textId="77777777" w:rsidR="001A17E9" w:rsidRDefault="00BB1B7C">
                  <w:r>
                    <w:rPr>
                      <w:rFonts w:ascii="Times New Roman" w:eastAsia="Times New Roman" w:hAnsi="Times New Roman" w:cs="Times New Roman"/>
                      <w:color w:val="000000"/>
                      <w:sz w:val="24"/>
                      <w:szCs w:val="24"/>
                    </w:rPr>
                    <w:t>Фактическое поступление доходов</w:t>
                  </w:r>
                </w:p>
              </w:tc>
            </w:tr>
            <w:tr w:rsidR="001A17E9" w14:paraId="39017EB8" w14:textId="77777777">
              <w:trPr>
                <w:trHeight w:val="189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187767D" w14:textId="77777777" w:rsidR="001A17E9" w:rsidRDefault="00BB1B7C">
                  <w:r>
                    <w:rPr>
                      <w:rFonts w:ascii="Times New Roman" w:eastAsia="Times New Roman" w:hAnsi="Times New Roman" w:cs="Times New Roman"/>
                      <w:color w:val="000000"/>
                      <w:sz w:val="24"/>
                      <w:szCs w:val="24"/>
                    </w:rPr>
                    <w:t>1 11 05 43 0 00 0 000 120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4D99CAE" w14:textId="77777777" w:rsidR="001A17E9" w:rsidRDefault="00BB1B7C">
                  <w:r>
                    <w:rPr>
                      <w:rFonts w:ascii="Times New Roman" w:eastAsia="Times New Roman" w:hAnsi="Times New Roman" w:cs="Times New Roman"/>
                      <w:color w:val="000000"/>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B5CC867" w14:textId="77777777" w:rsidR="001A17E9" w:rsidRDefault="00BB1B7C">
                  <w:r>
                    <w:rPr>
                      <w:rFonts w:ascii="Times New Roman" w:eastAsia="Times New Roman" w:hAnsi="Times New Roman" w:cs="Times New Roman"/>
                      <w:color w:val="000000"/>
                      <w:sz w:val="24"/>
                      <w:szCs w:val="24"/>
                    </w:rPr>
                    <w:t>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18107BD" w14:textId="77777777" w:rsidR="001A17E9" w:rsidRDefault="00BB1B7C">
                  <w:r>
                    <w:rPr>
                      <w:rFonts w:ascii="Times New Roman" w:eastAsia="Times New Roman" w:hAnsi="Times New Roman" w:cs="Times New Roman"/>
                      <w:color w:val="000000"/>
                      <w:sz w:val="24"/>
                      <w:szCs w:val="24"/>
                    </w:rPr>
                    <w:t>241,65</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1E129BDA" w14:textId="77777777" w:rsidR="001A17E9" w:rsidRDefault="00BB1B7C">
                  <w:r>
                    <w:rPr>
                      <w:rFonts w:ascii="Times New Roman" w:eastAsia="Times New Roman" w:hAnsi="Times New Roman" w:cs="Times New Roman"/>
                      <w:color w:val="000000"/>
                      <w:sz w:val="24"/>
                      <w:szCs w:val="24"/>
                    </w:rPr>
                    <w:t> </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AF1CAE5" w14:textId="77777777" w:rsidR="001A17E9" w:rsidRDefault="00BB1B7C">
                  <w:r>
                    <w:rPr>
                      <w:rFonts w:ascii="Times New Roman" w:eastAsia="Times New Roman" w:hAnsi="Times New Roman" w:cs="Times New Roman"/>
                      <w:color w:val="000000"/>
                      <w:sz w:val="24"/>
                      <w:szCs w:val="24"/>
                    </w:rPr>
                    <w:t>Фактическое поступление доходов</w:t>
                  </w:r>
                </w:p>
              </w:tc>
            </w:tr>
            <w:tr w:rsidR="001A17E9" w14:paraId="4CE432C0" w14:textId="77777777">
              <w:trPr>
                <w:trHeight w:val="135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9673648" w14:textId="77777777" w:rsidR="001A17E9" w:rsidRDefault="00BB1B7C">
                  <w:r>
                    <w:rPr>
                      <w:rFonts w:ascii="Times New Roman" w:eastAsia="Times New Roman" w:hAnsi="Times New Roman" w:cs="Times New Roman"/>
                      <w:color w:val="000000"/>
                      <w:sz w:val="24"/>
                      <w:szCs w:val="24"/>
                    </w:rPr>
                    <w:t>1 11 09 04 5 10 0 002 120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79A2F0A" w14:textId="77777777" w:rsidR="001A17E9" w:rsidRDefault="00BB1B7C">
                  <w:r>
                    <w:rPr>
                      <w:rFonts w:ascii="Times New Roman" w:eastAsia="Times New Roman" w:hAnsi="Times New Roman" w:cs="Times New Roman"/>
                      <w:color w:val="000000"/>
                      <w:sz w:val="24"/>
                      <w:szCs w:val="2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proofErr w:type="spellStart"/>
                  <w:r>
                    <w:rPr>
                      <w:rFonts w:ascii="Times New Roman" w:eastAsia="Times New Roman" w:hAnsi="Times New Roman" w:cs="Times New Roman"/>
                      <w:color w:val="000000"/>
                      <w:sz w:val="24"/>
                      <w:szCs w:val="24"/>
                    </w:rPr>
                    <w:t>казенных</w:t>
                  </w:r>
                  <w:proofErr w:type="spellEnd"/>
                  <w:r>
                    <w:rPr>
                      <w:rFonts w:ascii="Times New Roman" w:eastAsia="Times New Roman" w:hAnsi="Times New Roman" w:cs="Times New Roman"/>
                      <w:color w:val="000000"/>
                      <w:sz w:val="24"/>
                      <w:szCs w:val="24"/>
                    </w:rPr>
                    <w:t>) (плата за найм жилых помещений)</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10B6607" w14:textId="77777777" w:rsidR="001A17E9" w:rsidRDefault="00BB1B7C">
                  <w:r>
                    <w:rPr>
                      <w:rFonts w:ascii="Times New Roman" w:eastAsia="Times New Roman" w:hAnsi="Times New Roman" w:cs="Times New Roman"/>
                      <w:color w:val="000000"/>
                      <w:sz w:val="24"/>
                      <w:szCs w:val="24"/>
                    </w:rPr>
                    <w:t>273 300,00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D55FAC0" w14:textId="77777777" w:rsidR="001A17E9" w:rsidRDefault="00BB1B7C">
                  <w:r>
                    <w:rPr>
                      <w:rFonts w:ascii="Times New Roman" w:eastAsia="Times New Roman" w:hAnsi="Times New Roman" w:cs="Times New Roman"/>
                      <w:color w:val="000000"/>
                      <w:sz w:val="24"/>
                      <w:szCs w:val="24"/>
                    </w:rPr>
                    <w:t>231 670,86</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26817A48" w14:textId="77777777" w:rsidR="001A17E9" w:rsidRDefault="00BB1B7C">
                  <w:r>
                    <w:rPr>
                      <w:rFonts w:ascii="Times New Roman" w:eastAsia="Times New Roman" w:hAnsi="Times New Roman" w:cs="Times New Roman"/>
                      <w:color w:val="000000"/>
                      <w:sz w:val="24"/>
                      <w:szCs w:val="24"/>
                    </w:rPr>
                    <w:t>84,77</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03CF086" w14:textId="77777777" w:rsidR="001A17E9" w:rsidRDefault="00BB1B7C">
                  <w:r>
                    <w:rPr>
                      <w:rFonts w:ascii="Times New Roman" w:eastAsia="Times New Roman" w:hAnsi="Times New Roman" w:cs="Times New Roman"/>
                      <w:color w:val="000000"/>
                      <w:sz w:val="24"/>
                      <w:szCs w:val="24"/>
                    </w:rPr>
                    <w:t>Фактическое поступление доходов</w:t>
                  </w:r>
                </w:p>
              </w:tc>
            </w:tr>
            <w:tr w:rsidR="001A17E9" w14:paraId="36608472" w14:textId="77777777">
              <w:trPr>
                <w:trHeight w:val="42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97BC311" w14:textId="77777777" w:rsidR="001A17E9" w:rsidRDefault="00BB1B7C">
                  <w:pPr>
                    <w:pageBreakBefore/>
                  </w:pPr>
                  <w:r>
                    <w:rPr>
                      <w:rFonts w:ascii="Times New Roman" w:eastAsia="Times New Roman" w:hAnsi="Times New Roman" w:cs="Times New Roman"/>
                      <w:b/>
                      <w:color w:val="000000"/>
                      <w:sz w:val="24"/>
                      <w:szCs w:val="24"/>
                    </w:rPr>
                    <w:t>2 00 00 00 0 00 0 000 000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BF762C7" w14:textId="77777777" w:rsidR="001A17E9" w:rsidRDefault="00BB1B7C">
                  <w:pPr>
                    <w:pageBreakBefore/>
                  </w:pPr>
                  <w:r>
                    <w:rPr>
                      <w:rFonts w:ascii="Times New Roman" w:eastAsia="Times New Roman" w:hAnsi="Times New Roman" w:cs="Times New Roman"/>
                      <w:b/>
                      <w:color w:val="000000"/>
                      <w:sz w:val="24"/>
                      <w:szCs w:val="24"/>
                    </w:rPr>
                    <w:t>БЕЗВОЗМЕЗДНЫЕ ПОСТУПЛЕНИЯ</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C9552F1" w14:textId="77777777" w:rsidR="001A17E9" w:rsidRDefault="00BB1B7C">
                  <w:pPr>
                    <w:pageBreakBefore/>
                  </w:pPr>
                  <w:r>
                    <w:rPr>
                      <w:rFonts w:ascii="Times New Roman" w:eastAsia="Times New Roman" w:hAnsi="Times New Roman" w:cs="Times New Roman"/>
                      <w:b/>
                      <w:color w:val="000000"/>
                      <w:sz w:val="24"/>
                      <w:szCs w:val="24"/>
                    </w:rPr>
                    <w:t>24 318 127,29</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79BE1E9" w14:textId="77777777" w:rsidR="001A17E9" w:rsidRDefault="00BB1B7C">
                  <w:pPr>
                    <w:pageBreakBefore/>
                  </w:pPr>
                  <w:r>
                    <w:rPr>
                      <w:rFonts w:ascii="Times New Roman" w:eastAsia="Times New Roman" w:hAnsi="Times New Roman" w:cs="Times New Roman"/>
                      <w:b/>
                      <w:color w:val="000000"/>
                      <w:sz w:val="24"/>
                      <w:szCs w:val="24"/>
                    </w:rPr>
                    <w:t>24 318 127,29</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723672F2" w14:textId="77777777" w:rsidR="001A17E9" w:rsidRDefault="00BB1B7C">
                  <w:pPr>
                    <w:pageBreakBefore/>
                  </w:pPr>
                  <w:r>
                    <w:rPr>
                      <w:rFonts w:ascii="Times New Roman" w:eastAsia="Times New Roman" w:hAnsi="Times New Roman" w:cs="Times New Roman"/>
                      <w:b/>
                      <w:color w:val="000000"/>
                      <w:sz w:val="24"/>
                      <w:szCs w:val="24"/>
                    </w:rPr>
                    <w:t>100,00</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DE49CCF" w14:textId="77777777" w:rsidR="001A17E9" w:rsidRDefault="00BB1B7C">
                  <w:pPr>
                    <w:pageBreakBefore/>
                  </w:pPr>
                  <w:r>
                    <w:rPr>
                      <w:rFonts w:ascii="Times New Roman" w:eastAsia="Times New Roman" w:hAnsi="Times New Roman" w:cs="Times New Roman"/>
                      <w:b/>
                      <w:color w:val="000000"/>
                      <w:sz w:val="24"/>
                      <w:szCs w:val="24"/>
                    </w:rPr>
                    <w:t> </w:t>
                  </w:r>
                </w:p>
              </w:tc>
            </w:tr>
            <w:tr w:rsidR="001A17E9" w14:paraId="6C65F9BB" w14:textId="77777777">
              <w:trPr>
                <w:trHeight w:val="675"/>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FC5DBB0" w14:textId="77777777" w:rsidR="001A17E9" w:rsidRDefault="00BB1B7C">
                  <w:r>
                    <w:rPr>
                      <w:rFonts w:ascii="Times New Roman" w:eastAsia="Times New Roman" w:hAnsi="Times New Roman" w:cs="Times New Roman"/>
                      <w:color w:val="000000"/>
                      <w:sz w:val="24"/>
                      <w:szCs w:val="24"/>
                    </w:rPr>
                    <w:lastRenderedPageBreak/>
                    <w:t>2 02 00 00 0 00 0 000 000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489B359" w14:textId="77777777" w:rsidR="001A17E9" w:rsidRDefault="00BB1B7C">
                  <w:r>
                    <w:rPr>
                      <w:rFonts w:ascii="Times New Roman" w:eastAsia="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B230F4" w14:textId="77777777" w:rsidR="001A17E9" w:rsidRDefault="00BB1B7C">
                  <w:r>
                    <w:rPr>
                      <w:rFonts w:ascii="Times New Roman" w:eastAsia="Times New Roman" w:hAnsi="Times New Roman" w:cs="Times New Roman"/>
                      <w:color w:val="000000"/>
                      <w:sz w:val="24"/>
                      <w:szCs w:val="24"/>
                    </w:rPr>
                    <w:t>24 192 127,29</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C0CCF63" w14:textId="77777777" w:rsidR="001A17E9" w:rsidRDefault="00BB1B7C">
                  <w:r>
                    <w:rPr>
                      <w:rFonts w:ascii="Times New Roman" w:eastAsia="Times New Roman" w:hAnsi="Times New Roman" w:cs="Times New Roman"/>
                      <w:color w:val="000000"/>
                      <w:sz w:val="24"/>
                      <w:szCs w:val="24"/>
                    </w:rPr>
                    <w:t>24 192 127,29</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427D057F" w14:textId="77777777" w:rsidR="001A17E9" w:rsidRDefault="00BB1B7C">
                  <w:r>
                    <w:rPr>
                      <w:rFonts w:ascii="Times New Roman" w:eastAsia="Times New Roman" w:hAnsi="Times New Roman" w:cs="Times New Roman"/>
                      <w:color w:val="000000"/>
                      <w:sz w:val="24"/>
                      <w:szCs w:val="24"/>
                    </w:rPr>
                    <w:t>100,00</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148AEC7" w14:textId="77777777" w:rsidR="001A17E9" w:rsidRDefault="00BB1B7C">
                  <w:r>
                    <w:rPr>
                      <w:rFonts w:ascii="Times New Roman" w:eastAsia="Times New Roman" w:hAnsi="Times New Roman" w:cs="Times New Roman"/>
                      <w:color w:val="000000"/>
                      <w:sz w:val="24"/>
                      <w:szCs w:val="24"/>
                    </w:rPr>
                    <w:t> </w:t>
                  </w:r>
                </w:p>
              </w:tc>
            </w:tr>
            <w:tr w:rsidR="001A17E9" w14:paraId="56C441F4" w14:textId="77777777">
              <w:trPr>
                <w:trHeight w:val="675"/>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2A7B4A" w14:textId="77777777" w:rsidR="001A17E9" w:rsidRDefault="00BB1B7C">
                  <w:r>
                    <w:rPr>
                      <w:rFonts w:ascii="Times New Roman" w:eastAsia="Times New Roman" w:hAnsi="Times New Roman" w:cs="Times New Roman"/>
                      <w:color w:val="000000"/>
                      <w:sz w:val="24"/>
                      <w:szCs w:val="24"/>
                    </w:rPr>
                    <w:t>2 02 16 00 1 10 0 000 150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BC87F34" w14:textId="77777777" w:rsidR="001A17E9" w:rsidRDefault="00BB1B7C">
                  <w:r>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5C4C602" w14:textId="77777777" w:rsidR="001A17E9" w:rsidRDefault="00BB1B7C">
                  <w:r>
                    <w:rPr>
                      <w:rFonts w:ascii="Times New Roman" w:eastAsia="Times New Roman" w:hAnsi="Times New Roman" w:cs="Times New Roman"/>
                      <w:color w:val="000000"/>
                      <w:sz w:val="24"/>
                      <w:szCs w:val="24"/>
                    </w:rPr>
                    <w:t>14 130 900,00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8ED0595" w14:textId="77777777" w:rsidR="001A17E9" w:rsidRDefault="00BB1B7C">
                  <w:r>
                    <w:rPr>
                      <w:rFonts w:ascii="Times New Roman" w:eastAsia="Times New Roman" w:hAnsi="Times New Roman" w:cs="Times New Roman"/>
                      <w:color w:val="000000"/>
                      <w:sz w:val="24"/>
                      <w:szCs w:val="24"/>
                    </w:rPr>
                    <w:t>14 130 900,00</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77FBEA36" w14:textId="77777777" w:rsidR="001A17E9" w:rsidRDefault="00BB1B7C">
                  <w:r>
                    <w:rPr>
                      <w:rFonts w:ascii="Times New Roman" w:eastAsia="Times New Roman" w:hAnsi="Times New Roman" w:cs="Times New Roman"/>
                      <w:color w:val="000000"/>
                      <w:sz w:val="24"/>
                      <w:szCs w:val="24"/>
                    </w:rPr>
                    <w:t>100,00</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6550597" w14:textId="77777777" w:rsidR="001A17E9" w:rsidRDefault="00BB1B7C">
                  <w:r>
                    <w:rPr>
                      <w:rFonts w:ascii="Times New Roman" w:eastAsia="Times New Roman" w:hAnsi="Times New Roman" w:cs="Times New Roman"/>
                      <w:color w:val="000000"/>
                      <w:sz w:val="24"/>
                      <w:szCs w:val="24"/>
                    </w:rPr>
                    <w:t> </w:t>
                  </w:r>
                </w:p>
              </w:tc>
            </w:tr>
            <w:tr w:rsidR="001A17E9" w14:paraId="36B6EAE5" w14:textId="77777777">
              <w:trPr>
                <w:trHeight w:val="90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2230E26" w14:textId="77777777" w:rsidR="001A17E9" w:rsidRDefault="00BB1B7C">
                  <w:r>
                    <w:rPr>
                      <w:rFonts w:ascii="Times New Roman" w:eastAsia="Times New Roman" w:hAnsi="Times New Roman" w:cs="Times New Roman"/>
                      <w:color w:val="000000"/>
                      <w:sz w:val="24"/>
                      <w:szCs w:val="24"/>
                    </w:rPr>
                    <w:t>2 02 29 99 9 10 0 000 150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E29FD8" w14:textId="77777777" w:rsidR="001A17E9" w:rsidRDefault="00BB1B7C">
                  <w:r>
                    <w:rPr>
                      <w:rFonts w:ascii="Times New Roman" w:eastAsia="Times New Roman" w:hAnsi="Times New Roman" w:cs="Times New Roman"/>
                      <w:color w:val="000000"/>
                      <w:sz w:val="24"/>
                      <w:szCs w:val="24"/>
                    </w:rPr>
                    <w:t>Прочие субсидии бюджетам сельских поселений</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21B0BB7" w14:textId="77777777" w:rsidR="001A17E9" w:rsidRDefault="00BB1B7C">
                  <w:r>
                    <w:rPr>
                      <w:rFonts w:ascii="Times New Roman" w:eastAsia="Times New Roman" w:hAnsi="Times New Roman" w:cs="Times New Roman"/>
                      <w:color w:val="000000"/>
                      <w:sz w:val="24"/>
                      <w:szCs w:val="24"/>
                    </w:rPr>
                    <w:t>5 911 407,29</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9D5B0D" w14:textId="77777777" w:rsidR="001A17E9" w:rsidRDefault="00BB1B7C">
                  <w:r>
                    <w:rPr>
                      <w:rFonts w:ascii="Times New Roman" w:eastAsia="Times New Roman" w:hAnsi="Times New Roman" w:cs="Times New Roman"/>
                      <w:color w:val="000000"/>
                      <w:sz w:val="24"/>
                      <w:szCs w:val="24"/>
                    </w:rPr>
                    <w:t>5 911 407,29</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39BAC708" w14:textId="77777777" w:rsidR="001A17E9" w:rsidRDefault="00BB1B7C">
                  <w:r>
                    <w:rPr>
                      <w:rFonts w:ascii="Times New Roman" w:eastAsia="Times New Roman" w:hAnsi="Times New Roman" w:cs="Times New Roman"/>
                      <w:color w:val="000000"/>
                      <w:sz w:val="24"/>
                      <w:szCs w:val="24"/>
                    </w:rPr>
                    <w:t>100,00</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D72586B" w14:textId="77777777" w:rsidR="001A17E9" w:rsidRDefault="00BB1B7C">
                  <w:r>
                    <w:rPr>
                      <w:rFonts w:ascii="Times New Roman" w:eastAsia="Times New Roman" w:hAnsi="Times New Roman" w:cs="Times New Roman"/>
                      <w:color w:val="000000"/>
                      <w:sz w:val="24"/>
                      <w:szCs w:val="24"/>
                    </w:rPr>
                    <w:t>Фактическое поступление по заключенным соглашениям</w:t>
                  </w:r>
                </w:p>
              </w:tc>
            </w:tr>
            <w:tr w:rsidR="001A17E9" w14:paraId="1AA82FBA" w14:textId="77777777">
              <w:trPr>
                <w:trHeight w:val="915"/>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25E2DDB" w14:textId="77777777" w:rsidR="001A17E9" w:rsidRDefault="00BB1B7C">
                  <w:r>
                    <w:rPr>
                      <w:rFonts w:ascii="Times New Roman" w:eastAsia="Times New Roman" w:hAnsi="Times New Roman" w:cs="Times New Roman"/>
                      <w:color w:val="000000"/>
                      <w:sz w:val="24"/>
                      <w:szCs w:val="24"/>
                    </w:rPr>
                    <w:t>2 02 30 00 0 00 0 000 150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11FC29" w14:textId="77777777" w:rsidR="001A17E9" w:rsidRDefault="00BB1B7C">
                  <w:r>
                    <w:rPr>
                      <w:rFonts w:ascii="Times New Roman" w:eastAsia="Times New Roman" w:hAnsi="Times New Roman" w:cs="Times New Roman"/>
                      <w:color w:val="000000"/>
                      <w:sz w:val="24"/>
                      <w:szCs w:val="24"/>
                    </w:rPr>
                    <w:t>Субвенции бюджетам бюджетной системы Российской Федерации</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7035CF4" w14:textId="77777777" w:rsidR="001A17E9" w:rsidRDefault="00BB1B7C">
                  <w:r>
                    <w:rPr>
                      <w:rFonts w:ascii="Times New Roman" w:eastAsia="Times New Roman" w:hAnsi="Times New Roman" w:cs="Times New Roman"/>
                      <w:color w:val="000000"/>
                      <w:sz w:val="24"/>
                      <w:szCs w:val="24"/>
                    </w:rPr>
                    <w:t>165 220,00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711CEFD" w14:textId="77777777" w:rsidR="001A17E9" w:rsidRDefault="00BB1B7C">
                  <w:r>
                    <w:rPr>
                      <w:rFonts w:ascii="Times New Roman" w:eastAsia="Times New Roman" w:hAnsi="Times New Roman" w:cs="Times New Roman"/>
                      <w:color w:val="000000"/>
                      <w:sz w:val="24"/>
                      <w:szCs w:val="24"/>
                    </w:rPr>
                    <w:t>165 220,00</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413E8B4A" w14:textId="77777777" w:rsidR="001A17E9" w:rsidRDefault="00BB1B7C">
                  <w:r>
                    <w:rPr>
                      <w:rFonts w:ascii="Times New Roman" w:eastAsia="Times New Roman" w:hAnsi="Times New Roman" w:cs="Times New Roman"/>
                      <w:color w:val="000000"/>
                      <w:sz w:val="24"/>
                      <w:szCs w:val="24"/>
                    </w:rPr>
                    <w:t>100,00</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726562" w14:textId="77777777" w:rsidR="001A17E9" w:rsidRDefault="00BB1B7C">
                  <w:r>
                    <w:rPr>
                      <w:rFonts w:ascii="Times New Roman" w:eastAsia="Times New Roman" w:hAnsi="Times New Roman" w:cs="Times New Roman"/>
                      <w:color w:val="000000"/>
                      <w:sz w:val="24"/>
                      <w:szCs w:val="24"/>
                    </w:rPr>
                    <w:t>Фактическое поступление по заключенным соглашениям</w:t>
                  </w:r>
                </w:p>
              </w:tc>
            </w:tr>
            <w:tr w:rsidR="001A17E9" w14:paraId="57871F8B" w14:textId="77777777">
              <w:trPr>
                <w:trHeight w:val="90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13BC537" w14:textId="77777777" w:rsidR="001A17E9" w:rsidRDefault="00BB1B7C">
                  <w:r>
                    <w:rPr>
                      <w:rFonts w:ascii="Times New Roman" w:eastAsia="Times New Roman" w:hAnsi="Times New Roman" w:cs="Times New Roman"/>
                      <w:color w:val="000000"/>
                      <w:sz w:val="24"/>
                      <w:szCs w:val="24"/>
                    </w:rPr>
                    <w:t>2 02 30 02 4 10 0 000 150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D09B63C" w14:textId="77777777" w:rsidR="001A17E9" w:rsidRDefault="00BB1B7C">
                  <w:r>
                    <w:rPr>
                      <w:rFonts w:ascii="Times New Roman" w:eastAsia="Times New Roman" w:hAnsi="Times New Roman" w:cs="Times New Roman"/>
                      <w:color w:val="000000"/>
                      <w:sz w:val="24"/>
                      <w:szCs w:val="24"/>
                    </w:rPr>
                    <w:t>Субвенции бюджетам сельских поселений на выполнение передаваемых полномочий субъектов Российской Федерации</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8A0DACF" w14:textId="77777777" w:rsidR="001A17E9" w:rsidRDefault="00BB1B7C">
                  <w:r>
                    <w:rPr>
                      <w:rFonts w:ascii="Times New Roman" w:eastAsia="Times New Roman" w:hAnsi="Times New Roman" w:cs="Times New Roman"/>
                      <w:color w:val="000000"/>
                      <w:sz w:val="24"/>
                      <w:szCs w:val="24"/>
                    </w:rPr>
                    <w:t>3 520,00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DF72E2F" w14:textId="77777777" w:rsidR="001A17E9" w:rsidRDefault="00BB1B7C">
                  <w:r>
                    <w:rPr>
                      <w:rFonts w:ascii="Times New Roman" w:eastAsia="Times New Roman" w:hAnsi="Times New Roman" w:cs="Times New Roman"/>
                      <w:color w:val="000000"/>
                      <w:sz w:val="24"/>
                      <w:szCs w:val="24"/>
                    </w:rPr>
                    <w:t>3 520,00</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0EB3AC00" w14:textId="77777777" w:rsidR="001A17E9" w:rsidRDefault="00BB1B7C">
                  <w:r>
                    <w:rPr>
                      <w:rFonts w:ascii="Times New Roman" w:eastAsia="Times New Roman" w:hAnsi="Times New Roman" w:cs="Times New Roman"/>
                      <w:color w:val="000000"/>
                      <w:sz w:val="24"/>
                      <w:szCs w:val="24"/>
                    </w:rPr>
                    <w:t>100,00</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DDA3745" w14:textId="77777777" w:rsidR="001A17E9" w:rsidRDefault="00BB1B7C">
                  <w:r>
                    <w:rPr>
                      <w:rFonts w:ascii="Times New Roman" w:eastAsia="Times New Roman" w:hAnsi="Times New Roman" w:cs="Times New Roman"/>
                      <w:color w:val="000000"/>
                      <w:sz w:val="24"/>
                      <w:szCs w:val="24"/>
                    </w:rPr>
                    <w:t>Фактическое поступление по заключенным соглашениям</w:t>
                  </w:r>
                </w:p>
              </w:tc>
            </w:tr>
            <w:tr w:rsidR="001A17E9" w14:paraId="7978EB1F" w14:textId="77777777">
              <w:trPr>
                <w:trHeight w:val="90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5D1EA4A" w14:textId="77777777" w:rsidR="001A17E9" w:rsidRDefault="00BB1B7C">
                  <w:r>
                    <w:rPr>
                      <w:rFonts w:ascii="Times New Roman" w:eastAsia="Times New Roman" w:hAnsi="Times New Roman" w:cs="Times New Roman"/>
                      <w:color w:val="000000"/>
                      <w:sz w:val="24"/>
                      <w:szCs w:val="24"/>
                    </w:rPr>
                    <w:t>2 02 35 11 8 10 0 000 150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1160E13" w14:textId="77777777" w:rsidR="001A17E9" w:rsidRDefault="00BB1B7C">
                  <w:r>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626A5AE" w14:textId="77777777" w:rsidR="001A17E9" w:rsidRDefault="00BB1B7C">
                  <w:r>
                    <w:rPr>
                      <w:rFonts w:ascii="Times New Roman" w:eastAsia="Times New Roman" w:hAnsi="Times New Roman" w:cs="Times New Roman"/>
                      <w:color w:val="000000"/>
                      <w:sz w:val="24"/>
                      <w:szCs w:val="24"/>
                    </w:rPr>
                    <w:t>161 700,00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3AEAF38" w14:textId="77777777" w:rsidR="001A17E9" w:rsidRDefault="00BB1B7C">
                  <w:r>
                    <w:rPr>
                      <w:rFonts w:ascii="Times New Roman" w:eastAsia="Times New Roman" w:hAnsi="Times New Roman" w:cs="Times New Roman"/>
                      <w:color w:val="000000"/>
                      <w:sz w:val="24"/>
                      <w:szCs w:val="24"/>
                    </w:rPr>
                    <w:t>161 700,00</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3F84DB39" w14:textId="77777777" w:rsidR="001A17E9" w:rsidRDefault="00BB1B7C">
                  <w:r>
                    <w:rPr>
                      <w:rFonts w:ascii="Times New Roman" w:eastAsia="Times New Roman" w:hAnsi="Times New Roman" w:cs="Times New Roman"/>
                      <w:color w:val="000000"/>
                      <w:sz w:val="24"/>
                      <w:szCs w:val="24"/>
                    </w:rPr>
                    <w:t>100,00</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6DAF86A" w14:textId="77777777" w:rsidR="001A17E9" w:rsidRDefault="00BB1B7C">
                  <w:r>
                    <w:rPr>
                      <w:rFonts w:ascii="Times New Roman" w:eastAsia="Times New Roman" w:hAnsi="Times New Roman" w:cs="Times New Roman"/>
                      <w:color w:val="000000"/>
                      <w:sz w:val="24"/>
                      <w:szCs w:val="24"/>
                    </w:rPr>
                    <w:t>Фактическое поступление по заключенным соглашениям</w:t>
                  </w:r>
                </w:p>
              </w:tc>
            </w:tr>
            <w:tr w:rsidR="001A17E9" w14:paraId="3B4AEE38" w14:textId="77777777">
              <w:trPr>
                <w:trHeight w:val="135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EE104B1" w14:textId="77777777" w:rsidR="001A17E9" w:rsidRDefault="00BB1B7C">
                  <w:r>
                    <w:rPr>
                      <w:rFonts w:ascii="Times New Roman" w:eastAsia="Times New Roman" w:hAnsi="Times New Roman" w:cs="Times New Roman"/>
                      <w:color w:val="000000"/>
                      <w:sz w:val="24"/>
                      <w:szCs w:val="24"/>
                    </w:rPr>
                    <w:t>2 02 40 01 4 10 0 000 150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97DBAAB" w14:textId="77777777" w:rsidR="001A17E9" w:rsidRDefault="00BB1B7C">
                  <w:r>
                    <w:rPr>
                      <w:rFonts w:ascii="Times New Roman" w:eastAsia="Times New Roman" w:hAnsi="Times New Roman" w:cs="Times New Roman"/>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76EE6B9" w14:textId="77777777" w:rsidR="001A17E9" w:rsidRDefault="00BB1B7C">
                  <w:r>
                    <w:rPr>
                      <w:rFonts w:ascii="Times New Roman" w:eastAsia="Times New Roman" w:hAnsi="Times New Roman" w:cs="Times New Roman"/>
                      <w:color w:val="000000"/>
                      <w:sz w:val="24"/>
                      <w:szCs w:val="24"/>
                    </w:rPr>
                    <w:t>1 101 400,00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4960E51" w14:textId="77777777" w:rsidR="001A17E9" w:rsidRDefault="00BB1B7C">
                  <w:r>
                    <w:rPr>
                      <w:rFonts w:ascii="Times New Roman" w:eastAsia="Times New Roman" w:hAnsi="Times New Roman" w:cs="Times New Roman"/>
                      <w:color w:val="000000"/>
                      <w:sz w:val="24"/>
                      <w:szCs w:val="24"/>
                    </w:rPr>
                    <w:t>1 101 400,00</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7BAFFB5C" w14:textId="77777777" w:rsidR="001A17E9" w:rsidRDefault="00BB1B7C">
                  <w:r>
                    <w:rPr>
                      <w:rFonts w:ascii="Times New Roman" w:eastAsia="Times New Roman" w:hAnsi="Times New Roman" w:cs="Times New Roman"/>
                      <w:color w:val="000000"/>
                      <w:sz w:val="24"/>
                      <w:szCs w:val="24"/>
                    </w:rPr>
                    <w:t>100,00</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94AF2A2" w14:textId="77777777" w:rsidR="001A17E9" w:rsidRDefault="00BB1B7C">
                  <w:r>
                    <w:rPr>
                      <w:rFonts w:ascii="Times New Roman" w:eastAsia="Times New Roman" w:hAnsi="Times New Roman" w:cs="Times New Roman"/>
                      <w:color w:val="000000"/>
                      <w:sz w:val="24"/>
                      <w:szCs w:val="24"/>
                    </w:rPr>
                    <w:t>Фактическое поступление по заключенным соглашениям</w:t>
                  </w:r>
                </w:p>
              </w:tc>
            </w:tr>
            <w:tr w:rsidR="001A17E9" w14:paraId="259FFE26" w14:textId="77777777">
              <w:trPr>
                <w:trHeight w:val="90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4A1AB1E" w14:textId="77777777" w:rsidR="001A17E9" w:rsidRDefault="00BB1B7C">
                  <w:r>
                    <w:rPr>
                      <w:rFonts w:ascii="Times New Roman" w:eastAsia="Times New Roman" w:hAnsi="Times New Roman" w:cs="Times New Roman"/>
                      <w:color w:val="000000"/>
                      <w:sz w:val="24"/>
                      <w:szCs w:val="24"/>
                    </w:rPr>
                    <w:t>2 02 49 99 9 10 0 000 150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92E7066" w14:textId="77777777" w:rsidR="001A17E9" w:rsidRDefault="00BB1B7C">
                  <w:r>
                    <w:rPr>
                      <w:rFonts w:ascii="Times New Roman" w:eastAsia="Times New Roman" w:hAnsi="Times New Roman" w:cs="Times New Roman"/>
                      <w:color w:val="000000"/>
                      <w:sz w:val="24"/>
                      <w:szCs w:val="24"/>
                    </w:rPr>
                    <w:t>Прочие межбюджетные трансферты, передаваемые бюджетам сельских поселений</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9AAC01" w14:textId="77777777" w:rsidR="001A17E9" w:rsidRDefault="00BB1B7C">
                  <w:r>
                    <w:rPr>
                      <w:rFonts w:ascii="Times New Roman" w:eastAsia="Times New Roman" w:hAnsi="Times New Roman" w:cs="Times New Roman"/>
                      <w:color w:val="000000"/>
                      <w:sz w:val="24"/>
                      <w:szCs w:val="24"/>
                    </w:rPr>
                    <w:t>2 883 200,00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9C58FFC" w14:textId="77777777" w:rsidR="001A17E9" w:rsidRDefault="00BB1B7C">
                  <w:r>
                    <w:rPr>
                      <w:rFonts w:ascii="Times New Roman" w:eastAsia="Times New Roman" w:hAnsi="Times New Roman" w:cs="Times New Roman"/>
                      <w:color w:val="000000"/>
                      <w:sz w:val="24"/>
                      <w:szCs w:val="24"/>
                    </w:rPr>
                    <w:t>2 883 200,00</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1B31866C" w14:textId="77777777" w:rsidR="001A17E9" w:rsidRDefault="00BB1B7C">
                  <w:r>
                    <w:rPr>
                      <w:rFonts w:ascii="Times New Roman" w:eastAsia="Times New Roman" w:hAnsi="Times New Roman" w:cs="Times New Roman"/>
                      <w:color w:val="000000"/>
                      <w:sz w:val="24"/>
                      <w:szCs w:val="24"/>
                    </w:rPr>
                    <w:t>100,00</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FEA8D6" w14:textId="77777777" w:rsidR="001A17E9" w:rsidRDefault="00BB1B7C">
                  <w:r>
                    <w:rPr>
                      <w:rFonts w:ascii="Times New Roman" w:eastAsia="Times New Roman" w:hAnsi="Times New Roman" w:cs="Times New Roman"/>
                      <w:color w:val="000000"/>
                      <w:sz w:val="24"/>
                      <w:szCs w:val="24"/>
                    </w:rPr>
                    <w:t>Фактическое поступление по заключенным соглашениям</w:t>
                  </w:r>
                </w:p>
              </w:tc>
            </w:tr>
            <w:tr w:rsidR="001A17E9" w14:paraId="4B5C61F0" w14:textId="77777777">
              <w:trPr>
                <w:trHeight w:val="840"/>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5E5BA92" w14:textId="77777777" w:rsidR="001A17E9" w:rsidRDefault="00BB1B7C">
                  <w:r>
                    <w:rPr>
                      <w:rFonts w:ascii="Times New Roman" w:eastAsia="Times New Roman" w:hAnsi="Times New Roman" w:cs="Times New Roman"/>
                      <w:b/>
                      <w:color w:val="000000"/>
                      <w:sz w:val="24"/>
                      <w:szCs w:val="24"/>
                    </w:rPr>
                    <w:t>2 07 00 00 0 00 0 000 000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9332072" w14:textId="77777777" w:rsidR="001A17E9" w:rsidRDefault="00BB1B7C">
                  <w:r>
                    <w:rPr>
                      <w:rFonts w:ascii="Times New Roman" w:eastAsia="Times New Roman" w:hAnsi="Times New Roman" w:cs="Times New Roman"/>
                      <w:b/>
                      <w:color w:val="000000"/>
                      <w:sz w:val="24"/>
                      <w:szCs w:val="24"/>
                    </w:rPr>
                    <w:t>ПРОЧИЕ БЕЗВОЗМЕЗДНЫЕ ПОСТУПЛЕНИЯ</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970921A" w14:textId="77777777" w:rsidR="001A17E9" w:rsidRDefault="00BB1B7C">
                  <w:r>
                    <w:rPr>
                      <w:rFonts w:ascii="Times New Roman" w:eastAsia="Times New Roman" w:hAnsi="Times New Roman" w:cs="Times New Roman"/>
                      <w:b/>
                      <w:color w:val="000000"/>
                      <w:sz w:val="24"/>
                      <w:szCs w:val="24"/>
                    </w:rPr>
                    <w:t>126 000,00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EA1BD60" w14:textId="77777777" w:rsidR="001A17E9" w:rsidRDefault="00BB1B7C">
                  <w:r>
                    <w:rPr>
                      <w:rFonts w:ascii="Times New Roman" w:eastAsia="Times New Roman" w:hAnsi="Times New Roman" w:cs="Times New Roman"/>
                      <w:b/>
                      <w:color w:val="000000"/>
                      <w:sz w:val="24"/>
                      <w:szCs w:val="24"/>
                    </w:rPr>
                    <w:t>126 000,00</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6DEABBC0" w14:textId="77777777" w:rsidR="001A17E9" w:rsidRDefault="00BB1B7C">
                  <w:r>
                    <w:rPr>
                      <w:rFonts w:ascii="Times New Roman" w:eastAsia="Times New Roman" w:hAnsi="Times New Roman" w:cs="Times New Roman"/>
                      <w:b/>
                      <w:color w:val="000000"/>
                      <w:sz w:val="24"/>
                      <w:szCs w:val="24"/>
                    </w:rPr>
                    <w:t>100,00</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131B793" w14:textId="77777777" w:rsidR="001A17E9" w:rsidRDefault="00BB1B7C">
                  <w:r>
                    <w:rPr>
                      <w:rFonts w:ascii="Times New Roman" w:eastAsia="Times New Roman" w:hAnsi="Times New Roman" w:cs="Times New Roman"/>
                      <w:b/>
                      <w:color w:val="000000"/>
                      <w:sz w:val="24"/>
                      <w:szCs w:val="24"/>
                    </w:rPr>
                    <w:t>Фактическое поступление по заключенным соглашениям</w:t>
                  </w:r>
                </w:p>
              </w:tc>
            </w:tr>
            <w:tr w:rsidR="001A17E9" w14:paraId="5EA236A5" w14:textId="77777777">
              <w:trPr>
                <w:trHeight w:val="885"/>
              </w:trPr>
              <w:tc>
                <w:tcPr>
                  <w:tcW w:w="2072"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225FE5E" w14:textId="77777777" w:rsidR="001A17E9" w:rsidRDefault="00BB1B7C">
                  <w:pPr>
                    <w:pageBreakBefore/>
                  </w:pPr>
                  <w:r>
                    <w:rPr>
                      <w:rFonts w:ascii="Times New Roman" w:eastAsia="Times New Roman" w:hAnsi="Times New Roman" w:cs="Times New Roman"/>
                      <w:color w:val="000000"/>
                      <w:sz w:val="24"/>
                      <w:szCs w:val="24"/>
                    </w:rPr>
                    <w:t>2 07 05 03 0 10 0 000 150</w:t>
                  </w:r>
                </w:p>
              </w:tc>
              <w:tc>
                <w:tcPr>
                  <w:tcW w:w="354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69C2F3E" w14:textId="77777777" w:rsidR="001A17E9" w:rsidRDefault="00BB1B7C">
                  <w:pPr>
                    <w:pageBreakBefore/>
                  </w:pPr>
                  <w:r>
                    <w:rPr>
                      <w:rFonts w:ascii="Times New Roman" w:eastAsia="Times New Roman" w:hAnsi="Times New Roman" w:cs="Times New Roman"/>
                      <w:color w:val="000000"/>
                      <w:sz w:val="24"/>
                      <w:szCs w:val="24"/>
                    </w:rPr>
                    <w:t>Прочие безвозмездные поступления в бюджеты сельских поселений</w:t>
                  </w:r>
                </w:p>
              </w:tc>
              <w:tc>
                <w:tcPr>
                  <w:tcW w:w="179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0CD4838" w14:textId="77777777" w:rsidR="001A17E9" w:rsidRDefault="00BB1B7C">
                  <w:pPr>
                    <w:pageBreakBefore/>
                  </w:pPr>
                  <w:r>
                    <w:rPr>
                      <w:rFonts w:ascii="Times New Roman" w:eastAsia="Times New Roman" w:hAnsi="Times New Roman" w:cs="Times New Roman"/>
                      <w:color w:val="000000"/>
                      <w:sz w:val="24"/>
                      <w:szCs w:val="24"/>
                    </w:rPr>
                    <w:t>126 000,00</w:t>
                  </w:r>
                </w:p>
              </w:tc>
              <w:tc>
                <w:tcPr>
                  <w:tcW w:w="163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E587F5C" w14:textId="77777777" w:rsidR="001A17E9" w:rsidRDefault="00BB1B7C">
                  <w:pPr>
                    <w:pageBreakBefore/>
                  </w:pPr>
                  <w:r>
                    <w:rPr>
                      <w:rFonts w:ascii="Times New Roman" w:eastAsia="Times New Roman" w:hAnsi="Times New Roman" w:cs="Times New Roman"/>
                      <w:color w:val="000000"/>
                      <w:sz w:val="24"/>
                      <w:szCs w:val="24"/>
                    </w:rPr>
                    <w:t>126 000,00</w:t>
                  </w:r>
                </w:p>
              </w:tc>
              <w:tc>
                <w:tcPr>
                  <w:tcW w:w="131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641ABF4A" w14:textId="77777777" w:rsidR="001A17E9" w:rsidRDefault="00BB1B7C">
                  <w:pPr>
                    <w:pageBreakBefore/>
                  </w:pPr>
                  <w:r>
                    <w:rPr>
                      <w:rFonts w:ascii="Times New Roman" w:eastAsia="Times New Roman" w:hAnsi="Times New Roman" w:cs="Times New Roman"/>
                      <w:color w:val="000000"/>
                      <w:sz w:val="24"/>
                      <w:szCs w:val="24"/>
                    </w:rPr>
                    <w:t>100,00</w:t>
                  </w:r>
                </w:p>
              </w:tc>
              <w:tc>
                <w:tcPr>
                  <w:tcW w:w="210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1297609" w14:textId="77777777" w:rsidR="001A17E9" w:rsidRDefault="00BB1B7C">
                  <w:pPr>
                    <w:pageBreakBefore/>
                  </w:pPr>
                  <w:r>
                    <w:rPr>
                      <w:rFonts w:ascii="Times New Roman" w:eastAsia="Times New Roman" w:hAnsi="Times New Roman" w:cs="Times New Roman"/>
                      <w:color w:val="000000"/>
                      <w:sz w:val="24"/>
                      <w:szCs w:val="24"/>
                    </w:rPr>
                    <w:t>Фактическое поступление по заключенным соглашениям</w:t>
                  </w:r>
                </w:p>
              </w:tc>
            </w:tr>
          </w:tbl>
          <w:p w14:paraId="1017500E" w14:textId="77777777" w:rsidR="001A17E9" w:rsidRDefault="00BB1B7C">
            <w:pPr>
              <w:jc w:val="right"/>
            </w:pPr>
            <w:bookmarkStart w:id="3" w:name="_dx_frag_EndFragment"/>
            <w:bookmarkEnd w:id="3"/>
            <w:r>
              <w:rPr>
                <w:rFonts w:ascii="Arial" w:eastAsia="Arial" w:hAnsi="Arial" w:cs="Arial"/>
                <w:b/>
                <w:color w:val="000000"/>
                <w:sz w:val="16"/>
                <w:szCs w:val="16"/>
              </w:rPr>
              <w:t> </w:t>
            </w:r>
          </w:p>
        </w:tc>
        <w:tc>
          <w:tcPr>
            <w:tcW w:w="4139" w:type="dxa"/>
            <w:tcBorders>
              <w:top w:val="nil"/>
              <w:left w:val="nil"/>
              <w:bottom w:val="nil"/>
              <w:right w:val="nil"/>
            </w:tcBorders>
            <w:noWrap/>
            <w:tcMar>
              <w:top w:w="0" w:type="dxa"/>
              <w:left w:w="108" w:type="dxa"/>
              <w:bottom w:w="0" w:type="dxa"/>
              <w:right w:w="108" w:type="dxa"/>
            </w:tcMar>
            <w:vAlign w:val="bottom"/>
            <w:hideMark/>
          </w:tcPr>
          <w:p w14:paraId="6966E314" w14:textId="77777777" w:rsidR="001A17E9" w:rsidRDefault="00BB1B7C">
            <w:r>
              <w:rPr>
                <w:rFonts w:ascii="Arial" w:eastAsia="Arial" w:hAnsi="Arial" w:cs="Arial"/>
                <w:color w:val="000000"/>
                <w:sz w:val="20"/>
                <w:szCs w:val="20"/>
              </w:rPr>
              <w:lastRenderedPageBreak/>
              <w:t> </w:t>
            </w:r>
          </w:p>
        </w:tc>
        <w:tc>
          <w:tcPr>
            <w:tcW w:w="1440" w:type="dxa"/>
            <w:tcBorders>
              <w:top w:val="nil"/>
              <w:left w:val="nil"/>
              <w:bottom w:val="nil"/>
              <w:right w:val="nil"/>
            </w:tcBorders>
            <w:noWrap/>
            <w:tcMar>
              <w:top w:w="0" w:type="dxa"/>
              <w:left w:w="108" w:type="dxa"/>
              <w:bottom w:w="0" w:type="dxa"/>
              <w:right w:w="108" w:type="dxa"/>
            </w:tcMar>
            <w:vAlign w:val="bottom"/>
            <w:hideMark/>
          </w:tcPr>
          <w:p w14:paraId="2B2266BC" w14:textId="77777777" w:rsidR="001A17E9" w:rsidRDefault="00BB1B7C">
            <w:r>
              <w:rPr>
                <w:rFonts w:ascii="Arial" w:eastAsia="Arial" w:hAnsi="Arial" w:cs="Arial"/>
                <w:color w:val="000000"/>
                <w:sz w:val="20"/>
                <w:szCs w:val="20"/>
              </w:rPr>
              <w:t> </w:t>
            </w:r>
          </w:p>
        </w:tc>
        <w:tc>
          <w:tcPr>
            <w:tcW w:w="1980" w:type="dxa"/>
            <w:tcBorders>
              <w:top w:val="nil"/>
              <w:left w:val="nil"/>
              <w:bottom w:val="nil"/>
              <w:right w:val="nil"/>
            </w:tcBorders>
            <w:noWrap/>
            <w:tcMar>
              <w:top w:w="0" w:type="dxa"/>
              <w:left w:w="108" w:type="dxa"/>
              <w:bottom w:w="0" w:type="dxa"/>
              <w:right w:w="108" w:type="dxa"/>
            </w:tcMar>
            <w:vAlign w:val="bottom"/>
            <w:hideMark/>
          </w:tcPr>
          <w:p w14:paraId="61CC066C" w14:textId="77777777" w:rsidR="001A17E9" w:rsidRDefault="00BB1B7C">
            <w:r>
              <w:rPr>
                <w:rFonts w:ascii="Arial" w:eastAsia="Arial" w:hAnsi="Arial" w:cs="Arial"/>
                <w:color w:val="000000"/>
                <w:sz w:val="20"/>
                <w:szCs w:val="20"/>
              </w:rPr>
              <w:t> </w:t>
            </w:r>
          </w:p>
        </w:tc>
        <w:tc>
          <w:tcPr>
            <w:tcW w:w="1260" w:type="dxa"/>
            <w:tcBorders>
              <w:top w:val="nil"/>
              <w:left w:val="nil"/>
              <w:bottom w:val="nil"/>
              <w:right w:val="nil"/>
            </w:tcBorders>
            <w:noWrap/>
            <w:tcMar>
              <w:top w:w="0" w:type="dxa"/>
              <w:left w:w="108" w:type="dxa"/>
              <w:bottom w:w="0" w:type="dxa"/>
              <w:right w:w="108" w:type="dxa"/>
            </w:tcMar>
            <w:vAlign w:val="bottom"/>
            <w:hideMark/>
          </w:tcPr>
          <w:p w14:paraId="6B1F4C0D" w14:textId="77777777" w:rsidR="001A17E9" w:rsidRDefault="00BB1B7C">
            <w:r>
              <w:rPr>
                <w:rFonts w:ascii="Arial" w:eastAsia="Arial" w:hAnsi="Arial" w:cs="Arial"/>
                <w:color w:val="000000"/>
                <w:sz w:val="20"/>
                <w:szCs w:val="20"/>
              </w:rPr>
              <w:t> </w:t>
            </w:r>
          </w:p>
        </w:tc>
        <w:tc>
          <w:tcPr>
            <w:tcW w:w="1800" w:type="dxa"/>
            <w:tcBorders>
              <w:top w:val="nil"/>
              <w:left w:val="nil"/>
              <w:bottom w:val="nil"/>
              <w:right w:val="nil"/>
            </w:tcBorders>
            <w:noWrap/>
            <w:tcMar>
              <w:top w:w="0" w:type="dxa"/>
              <w:left w:w="108" w:type="dxa"/>
              <w:bottom w:w="0" w:type="dxa"/>
              <w:right w:w="108" w:type="dxa"/>
            </w:tcMar>
            <w:vAlign w:val="bottom"/>
            <w:hideMark/>
          </w:tcPr>
          <w:p w14:paraId="2AB5815D" w14:textId="77777777" w:rsidR="001A17E9" w:rsidRDefault="00BB1B7C">
            <w:r>
              <w:rPr>
                <w:rFonts w:ascii="Arial" w:eastAsia="Arial" w:hAnsi="Arial" w:cs="Arial"/>
                <w:color w:val="000000"/>
                <w:sz w:val="20"/>
                <w:szCs w:val="20"/>
              </w:rPr>
              <w:t> </w:t>
            </w:r>
          </w:p>
        </w:tc>
      </w:tr>
    </w:tbl>
    <w:p w14:paraId="34F69F7D" w14:textId="77777777" w:rsidR="001A17E9" w:rsidRDefault="00BB1B7C">
      <w:pPr>
        <w:jc w:val="center"/>
      </w:pPr>
      <w:r>
        <w:rPr>
          <w:rFonts w:ascii="Calibri" w:eastAsia="Calibri" w:hAnsi="Calibri" w:cs="Calibri"/>
          <w:color w:val="000000"/>
        </w:rPr>
        <w:lastRenderedPageBreak/>
        <w:t> </w:t>
      </w:r>
      <w:r>
        <w:rPr>
          <w:rFonts w:ascii="Times New Roman" w:eastAsia="Times New Roman" w:hAnsi="Times New Roman" w:cs="Times New Roman"/>
          <w:b/>
          <w:color w:val="000000"/>
        </w:rPr>
        <w:t> РАСХОДЫ</w:t>
      </w:r>
      <w:r>
        <w:rPr>
          <w:rFonts w:ascii="Times New Roman" w:eastAsia="Times New Roman" w:hAnsi="Times New Roman" w:cs="Times New Roman"/>
          <w:b/>
          <w:color w:val="000000"/>
          <w:sz w:val="24"/>
          <w:szCs w:val="24"/>
        </w:rPr>
        <w:t xml:space="preserve"> Цвылевского сельского поселения</w:t>
      </w:r>
    </w:p>
    <w:p w14:paraId="74514D4F" w14:textId="77777777" w:rsidR="001A17E9" w:rsidRDefault="00BB1B7C">
      <w:pPr>
        <w:ind w:firstLine="700"/>
        <w:jc w:val="both"/>
      </w:pPr>
      <w:r>
        <w:rPr>
          <w:rFonts w:ascii="Times New Roman" w:eastAsia="Times New Roman" w:hAnsi="Times New Roman" w:cs="Times New Roman"/>
          <w:color w:val="000000"/>
        </w:rPr>
        <w:t>:</w:t>
      </w:r>
      <w:r>
        <w:rPr>
          <w:rFonts w:ascii="Times New Roman" w:eastAsia="Times New Roman" w:hAnsi="Times New Roman" w:cs="Times New Roman"/>
          <w:color w:val="0000FF"/>
        </w:rPr>
        <w:t>       </w:t>
      </w:r>
      <w:r>
        <w:rPr>
          <w:rFonts w:ascii="Arial" w:eastAsia="Arial" w:hAnsi="Arial" w:cs="Arial"/>
          <w:color w:val="000000"/>
        </w:rPr>
        <w:t xml:space="preserve">           </w:t>
      </w:r>
    </w:p>
    <w:p w14:paraId="6E0FB3CD" w14:textId="77777777" w:rsidR="001A17E9" w:rsidRDefault="00BB1B7C">
      <w:pPr>
        <w:ind w:left="-1080"/>
        <w:jc w:val="both"/>
      </w:pPr>
      <w:r>
        <w:rPr>
          <w:rFonts w:ascii="Times New Roman" w:eastAsia="Times New Roman" w:hAnsi="Times New Roman" w:cs="Times New Roman"/>
          <w:color w:val="000000"/>
          <w:sz w:val="24"/>
          <w:szCs w:val="24"/>
        </w:rPr>
        <w:t>  Исходя из общего объема налоговых и неналоговых доходов бюджета, с учетом дотации из областного бюджета и дотации из районного бюджета на выравнивание уровня бюджетной обеспеченности, субвенций, доходов от оказания платных услуг бюджетных учреждений, расходы бюджета Цвылевского сельского поселения за 2023 год определены в сумме 32 705 703,87 рублей и исполнены в сумме 32 282 331,89 рублей, т.е. на 98,7 %.</w:t>
      </w:r>
    </w:p>
    <w:p w14:paraId="6B71B316" w14:textId="77777777" w:rsidR="001A17E9" w:rsidRDefault="00BB1B7C">
      <w:pPr>
        <w:ind w:left="-720" w:hanging="360"/>
        <w:jc w:val="center"/>
      </w:pPr>
      <w:r>
        <w:rPr>
          <w:rFonts w:ascii="Times New Roman" w:eastAsia="Times New Roman" w:hAnsi="Times New Roman" w:cs="Times New Roman"/>
          <w:color w:val="0000FF"/>
          <w:sz w:val="24"/>
          <w:szCs w:val="24"/>
        </w:rPr>
        <w:t>                  </w:t>
      </w:r>
      <w:r>
        <w:rPr>
          <w:rFonts w:ascii="Times New Roman" w:eastAsia="Times New Roman" w:hAnsi="Times New Roman" w:cs="Times New Roman"/>
          <w:color w:val="000000"/>
          <w:sz w:val="24"/>
          <w:szCs w:val="24"/>
        </w:rPr>
        <w:t>Наличие и причины образования неиспользованных объемов лимитов бюджетных обязательств и бюджетных ассигнований, не отраженных в форме 0503164 отражены в таблице:</w:t>
      </w:r>
    </w:p>
    <w:tbl>
      <w:tblPr>
        <w:tblW w:w="11295" w:type="dxa"/>
        <w:tblInd w:w="-885" w:type="dxa"/>
        <w:tblBorders>
          <w:top w:val="nil"/>
          <w:left w:val="nil"/>
          <w:bottom w:val="nil"/>
          <w:right w:val="nil"/>
        </w:tblBorders>
        <w:tblCellMar>
          <w:left w:w="0" w:type="dxa"/>
          <w:right w:w="0" w:type="dxa"/>
        </w:tblCellMar>
        <w:tblLook w:val="04A0" w:firstRow="1" w:lastRow="0" w:firstColumn="1" w:lastColumn="0" w:noHBand="0" w:noVBand="1"/>
      </w:tblPr>
      <w:tblGrid>
        <w:gridCol w:w="927"/>
        <w:gridCol w:w="847"/>
        <w:gridCol w:w="2310"/>
        <w:gridCol w:w="1304"/>
        <w:gridCol w:w="1395"/>
        <w:gridCol w:w="1410"/>
        <w:gridCol w:w="3102"/>
      </w:tblGrid>
      <w:tr w:rsidR="001A17E9" w14:paraId="59A0E744" w14:textId="77777777">
        <w:trPr>
          <w:trHeight w:val="420"/>
        </w:trPr>
        <w:tc>
          <w:tcPr>
            <w:tcW w:w="92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3F03753" w14:textId="77777777" w:rsidR="001A17E9" w:rsidRDefault="00BB1B7C">
            <w:pPr>
              <w:jc w:val="center"/>
            </w:pPr>
            <w:r>
              <w:rPr>
                <w:rFonts w:ascii="Times New Roman" w:eastAsia="Times New Roman" w:hAnsi="Times New Roman" w:cs="Times New Roman"/>
                <w:b/>
                <w:color w:val="000000"/>
                <w:sz w:val="24"/>
                <w:szCs w:val="24"/>
              </w:rPr>
              <w:t>КФСР</w:t>
            </w:r>
          </w:p>
        </w:tc>
        <w:tc>
          <w:tcPr>
            <w:tcW w:w="84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31872705" w14:textId="77777777" w:rsidR="001A17E9" w:rsidRDefault="00BB1B7C">
            <w:pPr>
              <w:jc w:val="center"/>
            </w:pPr>
            <w:r>
              <w:rPr>
                <w:rFonts w:ascii="Times New Roman" w:eastAsia="Times New Roman" w:hAnsi="Times New Roman" w:cs="Times New Roman"/>
                <w:b/>
                <w:color w:val="000000"/>
                <w:sz w:val="24"/>
                <w:szCs w:val="24"/>
              </w:rPr>
              <w:t>КВР</w:t>
            </w:r>
          </w:p>
        </w:tc>
        <w:tc>
          <w:tcPr>
            <w:tcW w:w="231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28F0C9AD" w14:textId="77777777" w:rsidR="001A17E9" w:rsidRDefault="00BB1B7C">
            <w:pPr>
              <w:jc w:val="center"/>
            </w:pPr>
            <w:r>
              <w:rPr>
                <w:rFonts w:ascii="Times New Roman" w:eastAsia="Times New Roman" w:hAnsi="Times New Roman" w:cs="Times New Roman"/>
                <w:b/>
                <w:color w:val="000000"/>
                <w:sz w:val="24"/>
                <w:szCs w:val="24"/>
              </w:rPr>
              <w:t>Наименование КВР</w:t>
            </w:r>
          </w:p>
        </w:tc>
        <w:tc>
          <w:tcPr>
            <w:tcW w:w="1304"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3875CA0A" w14:textId="77777777" w:rsidR="001A17E9" w:rsidRDefault="00BB1B7C">
            <w:pPr>
              <w:jc w:val="center"/>
            </w:pPr>
            <w:r>
              <w:rPr>
                <w:rFonts w:ascii="Times New Roman" w:eastAsia="Times New Roman" w:hAnsi="Times New Roman" w:cs="Times New Roman"/>
                <w:b/>
                <w:color w:val="000000"/>
                <w:sz w:val="24"/>
                <w:szCs w:val="24"/>
              </w:rPr>
              <w:t>Учтено по бюджету</w:t>
            </w:r>
          </w:p>
        </w:tc>
        <w:tc>
          <w:tcPr>
            <w:tcW w:w="139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9D4B375" w14:textId="77777777" w:rsidR="001A17E9" w:rsidRDefault="00BB1B7C">
            <w:pPr>
              <w:jc w:val="center"/>
            </w:pPr>
            <w:r>
              <w:rPr>
                <w:rFonts w:ascii="Times New Roman" w:eastAsia="Times New Roman" w:hAnsi="Times New Roman" w:cs="Times New Roman"/>
                <w:b/>
                <w:color w:val="000000"/>
                <w:sz w:val="24"/>
                <w:szCs w:val="24"/>
              </w:rPr>
              <w:t>Исполнено</w:t>
            </w:r>
          </w:p>
        </w:tc>
        <w:tc>
          <w:tcPr>
            <w:tcW w:w="141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0FF55078" w14:textId="77777777" w:rsidR="001A17E9" w:rsidRDefault="00BB1B7C">
            <w:pPr>
              <w:jc w:val="center"/>
            </w:pPr>
            <w:r>
              <w:rPr>
                <w:rFonts w:ascii="Times New Roman" w:eastAsia="Times New Roman" w:hAnsi="Times New Roman" w:cs="Times New Roman"/>
                <w:b/>
                <w:color w:val="000000"/>
                <w:sz w:val="24"/>
                <w:szCs w:val="24"/>
              </w:rPr>
              <w:t>% исполнения</w:t>
            </w:r>
          </w:p>
        </w:tc>
        <w:tc>
          <w:tcPr>
            <w:tcW w:w="3102" w:type="dxa"/>
            <w:tcBorders>
              <w:top w:val="single" w:sz="8" w:space="0" w:color="000000"/>
              <w:left w:val="nil"/>
              <w:bottom w:val="single" w:sz="8" w:space="0" w:color="000000"/>
              <w:right w:val="single" w:sz="8" w:space="0" w:color="000000"/>
            </w:tcBorders>
            <w:noWrap/>
            <w:tcMar>
              <w:top w:w="15" w:type="dxa"/>
              <w:left w:w="15" w:type="dxa"/>
              <w:bottom w:w="0" w:type="dxa"/>
              <w:right w:w="15" w:type="dxa"/>
            </w:tcMar>
            <w:vAlign w:val="bottom"/>
            <w:hideMark/>
          </w:tcPr>
          <w:p w14:paraId="511CD193" w14:textId="77777777" w:rsidR="001A17E9" w:rsidRDefault="00BB1B7C">
            <w:r>
              <w:rPr>
                <w:rFonts w:ascii="Times New Roman" w:eastAsia="Times New Roman" w:hAnsi="Times New Roman" w:cs="Times New Roman"/>
                <w:b/>
                <w:color w:val="000000"/>
                <w:sz w:val="24"/>
                <w:szCs w:val="24"/>
              </w:rPr>
              <w:t>Примечание</w:t>
            </w:r>
          </w:p>
        </w:tc>
      </w:tr>
      <w:tr w:rsidR="001A17E9" w14:paraId="78F299E3" w14:textId="77777777">
        <w:trPr>
          <w:trHeight w:val="794"/>
        </w:trPr>
        <w:tc>
          <w:tcPr>
            <w:tcW w:w="927"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CD50701" w14:textId="77777777" w:rsidR="001A17E9" w:rsidRDefault="00BB1B7C">
            <w:pPr>
              <w:jc w:val="center"/>
            </w:pPr>
            <w:r>
              <w:rPr>
                <w:rFonts w:ascii="Times New Roman" w:eastAsia="Times New Roman" w:hAnsi="Times New Roman" w:cs="Times New Roman"/>
                <w:color w:val="000000"/>
                <w:sz w:val="24"/>
                <w:szCs w:val="24"/>
              </w:rPr>
              <w:t>0104</w:t>
            </w:r>
          </w:p>
        </w:tc>
        <w:tc>
          <w:tcPr>
            <w:tcW w:w="847" w:type="dxa"/>
            <w:tcBorders>
              <w:top w:val="nil"/>
              <w:left w:val="nil"/>
              <w:bottom w:val="single" w:sz="8" w:space="0" w:color="000000"/>
              <w:right w:val="single" w:sz="8" w:space="0" w:color="000000"/>
            </w:tcBorders>
            <w:tcMar>
              <w:top w:w="15" w:type="dxa"/>
              <w:left w:w="15" w:type="dxa"/>
              <w:bottom w:w="0" w:type="dxa"/>
              <w:right w:w="15" w:type="dxa"/>
            </w:tcMar>
            <w:hideMark/>
          </w:tcPr>
          <w:p w14:paraId="637A6908" w14:textId="77777777" w:rsidR="001A17E9" w:rsidRDefault="00BB1B7C">
            <w:pPr>
              <w:jc w:val="center"/>
            </w:pPr>
            <w:r>
              <w:rPr>
                <w:rFonts w:ascii="Times New Roman" w:eastAsia="Times New Roman" w:hAnsi="Times New Roman" w:cs="Times New Roman"/>
                <w:color w:val="000000"/>
                <w:sz w:val="24"/>
                <w:szCs w:val="24"/>
              </w:rPr>
              <w:t>242</w:t>
            </w:r>
          </w:p>
        </w:tc>
        <w:tc>
          <w:tcPr>
            <w:tcW w:w="2310" w:type="dxa"/>
            <w:tcBorders>
              <w:top w:val="nil"/>
              <w:left w:val="nil"/>
              <w:bottom w:val="single" w:sz="8" w:space="0" w:color="000000"/>
              <w:right w:val="single" w:sz="8" w:space="0" w:color="000000"/>
            </w:tcBorders>
            <w:tcMar>
              <w:top w:w="15" w:type="dxa"/>
              <w:left w:w="15" w:type="dxa"/>
              <w:bottom w:w="0" w:type="dxa"/>
              <w:right w:w="15" w:type="dxa"/>
            </w:tcMar>
            <w:hideMark/>
          </w:tcPr>
          <w:p w14:paraId="6A1C5688" w14:textId="77777777" w:rsidR="001A17E9" w:rsidRDefault="00BB1B7C">
            <w:r>
              <w:rPr>
                <w:rFonts w:ascii="Times New Roman" w:eastAsia="Times New Roman" w:hAnsi="Times New Roman" w:cs="Times New Roman"/>
                <w:color w:val="000000"/>
                <w:sz w:val="24"/>
                <w:szCs w:val="24"/>
              </w:rPr>
              <w:t>Закупка товаров, работ, услуг в сфере информационно-коммуникационных технологий</w:t>
            </w:r>
          </w:p>
        </w:tc>
        <w:tc>
          <w:tcPr>
            <w:tcW w:w="1304" w:type="dxa"/>
            <w:tcBorders>
              <w:top w:val="nil"/>
              <w:left w:val="nil"/>
              <w:bottom w:val="single" w:sz="8" w:space="0" w:color="000000"/>
              <w:right w:val="single" w:sz="8" w:space="0" w:color="000000"/>
            </w:tcBorders>
            <w:tcMar>
              <w:top w:w="15" w:type="dxa"/>
              <w:left w:w="15" w:type="dxa"/>
              <w:bottom w:w="0" w:type="dxa"/>
              <w:right w:w="15" w:type="dxa"/>
            </w:tcMar>
            <w:hideMark/>
          </w:tcPr>
          <w:p w14:paraId="5C309E8F" w14:textId="77777777" w:rsidR="001A17E9" w:rsidRDefault="00BB1B7C">
            <w:pPr>
              <w:jc w:val="right"/>
            </w:pPr>
            <w:r>
              <w:rPr>
                <w:rFonts w:ascii="Times New Roman" w:eastAsia="Times New Roman" w:hAnsi="Times New Roman" w:cs="Times New Roman"/>
                <w:color w:val="000000"/>
                <w:sz w:val="24"/>
                <w:szCs w:val="24"/>
              </w:rPr>
              <w:t>260 103,00</w:t>
            </w:r>
          </w:p>
        </w:tc>
        <w:tc>
          <w:tcPr>
            <w:tcW w:w="1395" w:type="dxa"/>
            <w:tcBorders>
              <w:top w:val="nil"/>
              <w:left w:val="nil"/>
              <w:bottom w:val="single" w:sz="8" w:space="0" w:color="000000"/>
              <w:right w:val="single" w:sz="8" w:space="0" w:color="000000"/>
            </w:tcBorders>
            <w:tcMar>
              <w:top w:w="15" w:type="dxa"/>
              <w:left w:w="15" w:type="dxa"/>
              <w:bottom w:w="0" w:type="dxa"/>
              <w:right w:w="15" w:type="dxa"/>
            </w:tcMar>
            <w:hideMark/>
          </w:tcPr>
          <w:p w14:paraId="503FB727" w14:textId="77777777" w:rsidR="001A17E9" w:rsidRDefault="00BB1B7C">
            <w:pPr>
              <w:jc w:val="right"/>
            </w:pPr>
            <w:r>
              <w:rPr>
                <w:rFonts w:ascii="Times New Roman" w:eastAsia="Times New Roman" w:hAnsi="Times New Roman" w:cs="Times New Roman"/>
                <w:color w:val="000000"/>
                <w:sz w:val="24"/>
                <w:szCs w:val="24"/>
              </w:rPr>
              <w:t>257 224,36</w:t>
            </w:r>
          </w:p>
        </w:tc>
        <w:tc>
          <w:tcPr>
            <w:tcW w:w="1410" w:type="dxa"/>
            <w:tcBorders>
              <w:top w:val="nil"/>
              <w:left w:val="nil"/>
              <w:bottom w:val="single" w:sz="8" w:space="0" w:color="000000"/>
              <w:right w:val="single" w:sz="8" w:space="0" w:color="000000"/>
            </w:tcBorders>
            <w:tcMar>
              <w:top w:w="15" w:type="dxa"/>
              <w:left w:w="15" w:type="dxa"/>
              <w:bottom w:w="0" w:type="dxa"/>
              <w:right w:w="15" w:type="dxa"/>
            </w:tcMar>
            <w:hideMark/>
          </w:tcPr>
          <w:p w14:paraId="37623FE4" w14:textId="77777777" w:rsidR="001A17E9" w:rsidRDefault="00BB1B7C">
            <w:pPr>
              <w:jc w:val="right"/>
            </w:pPr>
            <w:r>
              <w:rPr>
                <w:rFonts w:ascii="Times New Roman" w:eastAsia="Times New Roman" w:hAnsi="Times New Roman" w:cs="Times New Roman"/>
                <w:color w:val="000000"/>
                <w:sz w:val="24"/>
                <w:szCs w:val="24"/>
              </w:rPr>
              <w:t>98,89</w:t>
            </w:r>
          </w:p>
        </w:tc>
        <w:tc>
          <w:tcPr>
            <w:tcW w:w="3102" w:type="dxa"/>
            <w:tcBorders>
              <w:top w:val="nil"/>
              <w:left w:val="nil"/>
              <w:bottom w:val="single" w:sz="8" w:space="0" w:color="000000"/>
              <w:right w:val="single" w:sz="8" w:space="0" w:color="000000"/>
            </w:tcBorders>
            <w:tcMar>
              <w:top w:w="15" w:type="dxa"/>
              <w:left w:w="15" w:type="dxa"/>
              <w:bottom w:w="0" w:type="dxa"/>
              <w:right w:w="15" w:type="dxa"/>
            </w:tcMar>
            <w:hideMark/>
          </w:tcPr>
          <w:p w14:paraId="4F39D6CF" w14:textId="77777777" w:rsidR="001A17E9" w:rsidRDefault="00BB1B7C">
            <w:r>
              <w:rPr>
                <w:rFonts w:ascii="Times New Roman" w:eastAsia="Times New Roman" w:hAnsi="Times New Roman" w:cs="Times New Roman"/>
                <w:color w:val="000000"/>
                <w:sz w:val="24"/>
                <w:szCs w:val="24"/>
              </w:rPr>
              <w:t xml:space="preserve">Отсутствие принятых бюджетных и </w:t>
            </w:r>
            <w:r>
              <w:rPr>
                <w:rFonts w:ascii="Times New Roman" w:eastAsia="Times New Roman" w:hAnsi="Times New Roman" w:cs="Times New Roman"/>
                <w:color w:val="000000"/>
                <w:sz w:val="24"/>
                <w:szCs w:val="24"/>
              </w:rPr>
              <w:br/>
              <w:t>денежных обязательств</w:t>
            </w:r>
          </w:p>
        </w:tc>
      </w:tr>
      <w:tr w:rsidR="001A17E9" w14:paraId="025C445C" w14:textId="77777777">
        <w:trPr>
          <w:trHeight w:val="810"/>
        </w:trPr>
        <w:tc>
          <w:tcPr>
            <w:tcW w:w="927"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E069FBD" w14:textId="77777777" w:rsidR="001A17E9" w:rsidRDefault="00BB1B7C">
            <w:pPr>
              <w:jc w:val="center"/>
            </w:pPr>
            <w:r>
              <w:rPr>
                <w:rFonts w:ascii="Times New Roman" w:eastAsia="Times New Roman" w:hAnsi="Times New Roman" w:cs="Times New Roman"/>
                <w:color w:val="000000"/>
                <w:sz w:val="24"/>
                <w:szCs w:val="24"/>
              </w:rPr>
              <w:t>0104</w:t>
            </w:r>
          </w:p>
        </w:tc>
        <w:tc>
          <w:tcPr>
            <w:tcW w:w="847" w:type="dxa"/>
            <w:tcBorders>
              <w:top w:val="nil"/>
              <w:left w:val="nil"/>
              <w:bottom w:val="single" w:sz="8" w:space="0" w:color="000000"/>
              <w:right w:val="single" w:sz="8" w:space="0" w:color="000000"/>
            </w:tcBorders>
            <w:tcMar>
              <w:top w:w="15" w:type="dxa"/>
              <w:left w:w="15" w:type="dxa"/>
              <w:bottom w:w="0" w:type="dxa"/>
              <w:right w:w="15" w:type="dxa"/>
            </w:tcMar>
            <w:hideMark/>
          </w:tcPr>
          <w:p w14:paraId="2F2ADC52" w14:textId="77777777" w:rsidR="001A17E9" w:rsidRDefault="00BB1B7C">
            <w:pPr>
              <w:jc w:val="center"/>
            </w:pPr>
            <w:r>
              <w:rPr>
                <w:rFonts w:ascii="Times New Roman" w:eastAsia="Times New Roman" w:hAnsi="Times New Roman" w:cs="Times New Roman"/>
                <w:color w:val="000000"/>
                <w:sz w:val="24"/>
                <w:szCs w:val="24"/>
              </w:rPr>
              <w:t>244</w:t>
            </w:r>
          </w:p>
        </w:tc>
        <w:tc>
          <w:tcPr>
            <w:tcW w:w="2310" w:type="dxa"/>
            <w:tcBorders>
              <w:top w:val="nil"/>
              <w:left w:val="nil"/>
              <w:bottom w:val="single" w:sz="8" w:space="0" w:color="000000"/>
              <w:right w:val="single" w:sz="8" w:space="0" w:color="000000"/>
            </w:tcBorders>
            <w:tcMar>
              <w:top w:w="15" w:type="dxa"/>
              <w:left w:w="15" w:type="dxa"/>
              <w:bottom w:w="0" w:type="dxa"/>
              <w:right w:w="15" w:type="dxa"/>
            </w:tcMar>
            <w:hideMark/>
          </w:tcPr>
          <w:p w14:paraId="1A52F448" w14:textId="77777777" w:rsidR="001A17E9" w:rsidRDefault="00BB1B7C">
            <w:r>
              <w:rPr>
                <w:rFonts w:ascii="Times New Roman" w:eastAsia="Times New Roman" w:hAnsi="Times New Roman" w:cs="Times New Roman"/>
                <w:color w:val="000000"/>
                <w:sz w:val="24"/>
                <w:szCs w:val="24"/>
              </w:rPr>
              <w:t>Прочая закупка товаров, работ и услуг</w:t>
            </w:r>
          </w:p>
        </w:tc>
        <w:tc>
          <w:tcPr>
            <w:tcW w:w="1304" w:type="dxa"/>
            <w:tcBorders>
              <w:top w:val="nil"/>
              <w:left w:val="nil"/>
              <w:bottom w:val="single" w:sz="8" w:space="0" w:color="000000"/>
              <w:right w:val="single" w:sz="8" w:space="0" w:color="000000"/>
            </w:tcBorders>
            <w:tcMar>
              <w:top w:w="15" w:type="dxa"/>
              <w:left w:w="15" w:type="dxa"/>
              <w:bottom w:w="0" w:type="dxa"/>
              <w:right w:w="15" w:type="dxa"/>
            </w:tcMar>
            <w:hideMark/>
          </w:tcPr>
          <w:p w14:paraId="7B72345C" w14:textId="77777777" w:rsidR="001A17E9" w:rsidRDefault="00BB1B7C">
            <w:pPr>
              <w:jc w:val="right"/>
            </w:pPr>
            <w:r>
              <w:rPr>
                <w:rFonts w:ascii="Times New Roman" w:eastAsia="Times New Roman" w:hAnsi="Times New Roman" w:cs="Times New Roman"/>
                <w:color w:val="000000"/>
                <w:sz w:val="24"/>
                <w:szCs w:val="24"/>
              </w:rPr>
              <w:t>424 297,00</w:t>
            </w:r>
          </w:p>
        </w:tc>
        <w:tc>
          <w:tcPr>
            <w:tcW w:w="1395" w:type="dxa"/>
            <w:tcBorders>
              <w:top w:val="nil"/>
              <w:left w:val="nil"/>
              <w:bottom w:val="single" w:sz="8" w:space="0" w:color="000000"/>
              <w:right w:val="single" w:sz="8" w:space="0" w:color="000000"/>
            </w:tcBorders>
            <w:tcMar>
              <w:top w:w="15" w:type="dxa"/>
              <w:left w:w="15" w:type="dxa"/>
              <w:bottom w:w="0" w:type="dxa"/>
              <w:right w:w="15" w:type="dxa"/>
            </w:tcMar>
            <w:hideMark/>
          </w:tcPr>
          <w:p w14:paraId="674FB531" w14:textId="77777777" w:rsidR="001A17E9" w:rsidRDefault="00BB1B7C">
            <w:pPr>
              <w:jc w:val="right"/>
            </w:pPr>
            <w:r>
              <w:rPr>
                <w:rFonts w:ascii="Times New Roman" w:eastAsia="Times New Roman" w:hAnsi="Times New Roman" w:cs="Times New Roman"/>
                <w:color w:val="000000"/>
                <w:sz w:val="24"/>
                <w:szCs w:val="24"/>
              </w:rPr>
              <w:t>414 702,10</w:t>
            </w:r>
          </w:p>
        </w:tc>
        <w:tc>
          <w:tcPr>
            <w:tcW w:w="1410" w:type="dxa"/>
            <w:tcBorders>
              <w:top w:val="nil"/>
              <w:left w:val="nil"/>
              <w:bottom w:val="single" w:sz="8" w:space="0" w:color="000000"/>
              <w:right w:val="single" w:sz="8" w:space="0" w:color="000000"/>
            </w:tcBorders>
            <w:tcMar>
              <w:top w:w="15" w:type="dxa"/>
              <w:left w:w="15" w:type="dxa"/>
              <w:bottom w:w="0" w:type="dxa"/>
              <w:right w:w="15" w:type="dxa"/>
            </w:tcMar>
            <w:hideMark/>
          </w:tcPr>
          <w:p w14:paraId="77E6F7BB" w14:textId="77777777" w:rsidR="001A17E9" w:rsidRDefault="00BB1B7C">
            <w:pPr>
              <w:jc w:val="right"/>
            </w:pPr>
            <w:r>
              <w:rPr>
                <w:rFonts w:ascii="Times New Roman" w:eastAsia="Times New Roman" w:hAnsi="Times New Roman" w:cs="Times New Roman"/>
                <w:color w:val="000000"/>
                <w:sz w:val="24"/>
                <w:szCs w:val="24"/>
              </w:rPr>
              <w:t>97,74</w:t>
            </w:r>
          </w:p>
        </w:tc>
        <w:tc>
          <w:tcPr>
            <w:tcW w:w="3102" w:type="dxa"/>
            <w:tcBorders>
              <w:top w:val="nil"/>
              <w:left w:val="nil"/>
              <w:bottom w:val="single" w:sz="8" w:space="0" w:color="000000"/>
              <w:right w:val="single" w:sz="8" w:space="0" w:color="000000"/>
            </w:tcBorders>
            <w:tcMar>
              <w:top w:w="15" w:type="dxa"/>
              <w:left w:w="15" w:type="dxa"/>
              <w:bottom w:w="0" w:type="dxa"/>
              <w:right w:w="15" w:type="dxa"/>
            </w:tcMar>
            <w:hideMark/>
          </w:tcPr>
          <w:p w14:paraId="72BAC674" w14:textId="77777777" w:rsidR="001A17E9" w:rsidRDefault="00BB1B7C">
            <w:r>
              <w:rPr>
                <w:rFonts w:ascii="Times New Roman" w:eastAsia="Times New Roman" w:hAnsi="Times New Roman" w:cs="Times New Roman"/>
                <w:color w:val="000000"/>
                <w:sz w:val="24"/>
                <w:szCs w:val="24"/>
              </w:rPr>
              <w:t xml:space="preserve">Отсутствие принятых бюджетных и </w:t>
            </w:r>
            <w:r>
              <w:rPr>
                <w:rFonts w:ascii="Times New Roman" w:eastAsia="Times New Roman" w:hAnsi="Times New Roman" w:cs="Times New Roman"/>
                <w:color w:val="000000"/>
                <w:sz w:val="24"/>
                <w:szCs w:val="24"/>
              </w:rPr>
              <w:br/>
              <w:t>денежных обязательств</w:t>
            </w:r>
          </w:p>
        </w:tc>
      </w:tr>
      <w:tr w:rsidR="001A17E9" w14:paraId="481DD551" w14:textId="77777777">
        <w:trPr>
          <w:trHeight w:val="1275"/>
        </w:trPr>
        <w:tc>
          <w:tcPr>
            <w:tcW w:w="927"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28B72669" w14:textId="77777777" w:rsidR="001A17E9" w:rsidRDefault="00BB1B7C">
            <w:pPr>
              <w:jc w:val="center"/>
            </w:pPr>
            <w:r>
              <w:rPr>
                <w:rFonts w:ascii="Times New Roman" w:eastAsia="Times New Roman" w:hAnsi="Times New Roman" w:cs="Times New Roman"/>
                <w:color w:val="000000"/>
                <w:sz w:val="24"/>
                <w:szCs w:val="24"/>
              </w:rPr>
              <w:t>0104</w:t>
            </w:r>
          </w:p>
        </w:tc>
        <w:tc>
          <w:tcPr>
            <w:tcW w:w="847" w:type="dxa"/>
            <w:tcBorders>
              <w:top w:val="nil"/>
              <w:left w:val="nil"/>
              <w:bottom w:val="single" w:sz="8" w:space="0" w:color="000000"/>
              <w:right w:val="single" w:sz="8" w:space="0" w:color="000000"/>
            </w:tcBorders>
            <w:tcMar>
              <w:top w:w="15" w:type="dxa"/>
              <w:left w:w="15" w:type="dxa"/>
              <w:bottom w:w="0" w:type="dxa"/>
              <w:right w:w="15" w:type="dxa"/>
            </w:tcMar>
            <w:hideMark/>
          </w:tcPr>
          <w:p w14:paraId="15494B56" w14:textId="77777777" w:rsidR="001A17E9" w:rsidRDefault="00BB1B7C">
            <w:pPr>
              <w:jc w:val="center"/>
            </w:pPr>
            <w:r>
              <w:rPr>
                <w:rFonts w:ascii="Times New Roman" w:eastAsia="Times New Roman" w:hAnsi="Times New Roman" w:cs="Times New Roman"/>
                <w:color w:val="000000"/>
                <w:sz w:val="24"/>
                <w:szCs w:val="24"/>
              </w:rPr>
              <w:t>247</w:t>
            </w:r>
          </w:p>
        </w:tc>
        <w:tc>
          <w:tcPr>
            <w:tcW w:w="2310" w:type="dxa"/>
            <w:tcBorders>
              <w:top w:val="nil"/>
              <w:left w:val="nil"/>
              <w:bottom w:val="single" w:sz="8" w:space="0" w:color="000000"/>
              <w:right w:val="single" w:sz="8" w:space="0" w:color="000000"/>
            </w:tcBorders>
            <w:tcMar>
              <w:top w:w="15" w:type="dxa"/>
              <w:left w:w="15" w:type="dxa"/>
              <w:bottom w:w="0" w:type="dxa"/>
              <w:right w:w="15" w:type="dxa"/>
            </w:tcMar>
            <w:hideMark/>
          </w:tcPr>
          <w:p w14:paraId="37DBEDC5" w14:textId="77777777" w:rsidR="001A17E9" w:rsidRDefault="00BB1B7C">
            <w:r>
              <w:rPr>
                <w:rFonts w:ascii="Times New Roman" w:eastAsia="Times New Roman" w:hAnsi="Times New Roman" w:cs="Times New Roman"/>
                <w:color w:val="000000"/>
                <w:sz w:val="24"/>
                <w:szCs w:val="24"/>
              </w:rPr>
              <w:t>Закупка энергетических ресурсов</w:t>
            </w:r>
          </w:p>
        </w:tc>
        <w:tc>
          <w:tcPr>
            <w:tcW w:w="1304" w:type="dxa"/>
            <w:tcBorders>
              <w:top w:val="nil"/>
              <w:left w:val="nil"/>
              <w:bottom w:val="single" w:sz="8" w:space="0" w:color="000000"/>
              <w:right w:val="single" w:sz="8" w:space="0" w:color="000000"/>
            </w:tcBorders>
            <w:tcMar>
              <w:top w:w="15" w:type="dxa"/>
              <w:left w:w="15" w:type="dxa"/>
              <w:bottom w:w="0" w:type="dxa"/>
              <w:right w:w="15" w:type="dxa"/>
            </w:tcMar>
            <w:hideMark/>
          </w:tcPr>
          <w:p w14:paraId="0B3D7C01" w14:textId="77777777" w:rsidR="001A17E9" w:rsidRDefault="00BB1B7C">
            <w:pPr>
              <w:jc w:val="right"/>
            </w:pPr>
            <w:r>
              <w:rPr>
                <w:rFonts w:ascii="Times New Roman" w:eastAsia="Times New Roman" w:hAnsi="Times New Roman" w:cs="Times New Roman"/>
                <w:color w:val="000000"/>
                <w:sz w:val="24"/>
                <w:szCs w:val="24"/>
              </w:rPr>
              <w:t>689 100,00</w:t>
            </w:r>
          </w:p>
        </w:tc>
        <w:tc>
          <w:tcPr>
            <w:tcW w:w="1395" w:type="dxa"/>
            <w:tcBorders>
              <w:top w:val="nil"/>
              <w:left w:val="nil"/>
              <w:bottom w:val="single" w:sz="8" w:space="0" w:color="000000"/>
              <w:right w:val="single" w:sz="8" w:space="0" w:color="000000"/>
            </w:tcBorders>
            <w:tcMar>
              <w:top w:w="15" w:type="dxa"/>
              <w:left w:w="15" w:type="dxa"/>
              <w:bottom w:w="0" w:type="dxa"/>
              <w:right w:w="15" w:type="dxa"/>
            </w:tcMar>
            <w:hideMark/>
          </w:tcPr>
          <w:p w14:paraId="50CAF93F" w14:textId="77777777" w:rsidR="001A17E9" w:rsidRDefault="00BB1B7C">
            <w:pPr>
              <w:jc w:val="right"/>
            </w:pPr>
            <w:r>
              <w:rPr>
                <w:rFonts w:ascii="Times New Roman" w:eastAsia="Times New Roman" w:hAnsi="Times New Roman" w:cs="Times New Roman"/>
                <w:color w:val="000000"/>
                <w:sz w:val="24"/>
                <w:szCs w:val="24"/>
              </w:rPr>
              <w:t>597 038,48</w:t>
            </w:r>
          </w:p>
        </w:tc>
        <w:tc>
          <w:tcPr>
            <w:tcW w:w="1410" w:type="dxa"/>
            <w:tcBorders>
              <w:top w:val="nil"/>
              <w:left w:val="nil"/>
              <w:bottom w:val="single" w:sz="8" w:space="0" w:color="000000"/>
              <w:right w:val="single" w:sz="8" w:space="0" w:color="000000"/>
            </w:tcBorders>
            <w:tcMar>
              <w:top w:w="15" w:type="dxa"/>
              <w:left w:w="15" w:type="dxa"/>
              <w:bottom w:w="0" w:type="dxa"/>
              <w:right w:w="15" w:type="dxa"/>
            </w:tcMar>
            <w:hideMark/>
          </w:tcPr>
          <w:p w14:paraId="15C8B949" w14:textId="77777777" w:rsidR="001A17E9" w:rsidRDefault="00BB1B7C">
            <w:pPr>
              <w:jc w:val="right"/>
            </w:pPr>
            <w:r>
              <w:rPr>
                <w:rFonts w:ascii="Times New Roman" w:eastAsia="Times New Roman" w:hAnsi="Times New Roman" w:cs="Times New Roman"/>
                <w:color w:val="000000"/>
                <w:sz w:val="24"/>
                <w:szCs w:val="24"/>
              </w:rPr>
              <w:t>86,64</w:t>
            </w:r>
          </w:p>
        </w:tc>
        <w:tc>
          <w:tcPr>
            <w:tcW w:w="3102" w:type="dxa"/>
            <w:tcBorders>
              <w:top w:val="nil"/>
              <w:left w:val="nil"/>
              <w:bottom w:val="single" w:sz="8" w:space="0" w:color="000000"/>
              <w:right w:val="single" w:sz="8" w:space="0" w:color="000000"/>
            </w:tcBorders>
            <w:tcMar>
              <w:top w:w="15" w:type="dxa"/>
              <w:left w:w="15" w:type="dxa"/>
              <w:bottom w:w="0" w:type="dxa"/>
              <w:right w:w="15" w:type="dxa"/>
            </w:tcMar>
            <w:hideMark/>
          </w:tcPr>
          <w:p w14:paraId="5078DF5D" w14:textId="77777777" w:rsidR="001A17E9" w:rsidRDefault="00BB1B7C">
            <w:r>
              <w:rPr>
                <w:rFonts w:ascii="Times New Roman" w:eastAsia="Times New Roman" w:hAnsi="Times New Roman" w:cs="Times New Roman"/>
                <w:color w:val="000000"/>
                <w:sz w:val="24"/>
                <w:szCs w:val="24"/>
              </w:rPr>
              <w:t xml:space="preserve">Отсутствие принятых бюджетных и </w:t>
            </w:r>
            <w:r>
              <w:rPr>
                <w:rFonts w:ascii="Times New Roman" w:eastAsia="Times New Roman" w:hAnsi="Times New Roman" w:cs="Times New Roman"/>
                <w:color w:val="000000"/>
                <w:sz w:val="24"/>
                <w:szCs w:val="24"/>
              </w:rPr>
              <w:br/>
              <w:t>денежных обязательств</w:t>
            </w:r>
          </w:p>
        </w:tc>
      </w:tr>
      <w:tr w:rsidR="001A17E9" w14:paraId="7B279598" w14:textId="77777777">
        <w:trPr>
          <w:trHeight w:val="1275"/>
        </w:trPr>
        <w:tc>
          <w:tcPr>
            <w:tcW w:w="927"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B8D58CC" w14:textId="77777777" w:rsidR="001A17E9" w:rsidRDefault="00BB1B7C">
            <w:pPr>
              <w:jc w:val="center"/>
            </w:pPr>
            <w:r>
              <w:rPr>
                <w:rFonts w:ascii="Times New Roman" w:eastAsia="Times New Roman" w:hAnsi="Times New Roman" w:cs="Times New Roman"/>
                <w:color w:val="000000"/>
                <w:sz w:val="24"/>
                <w:szCs w:val="24"/>
              </w:rPr>
              <w:t>0111</w:t>
            </w:r>
          </w:p>
        </w:tc>
        <w:tc>
          <w:tcPr>
            <w:tcW w:w="847" w:type="dxa"/>
            <w:tcBorders>
              <w:top w:val="nil"/>
              <w:left w:val="nil"/>
              <w:bottom w:val="single" w:sz="8" w:space="0" w:color="000000"/>
              <w:right w:val="single" w:sz="8" w:space="0" w:color="000000"/>
            </w:tcBorders>
            <w:tcMar>
              <w:top w:w="15" w:type="dxa"/>
              <w:left w:w="15" w:type="dxa"/>
              <w:bottom w:w="0" w:type="dxa"/>
              <w:right w:w="15" w:type="dxa"/>
            </w:tcMar>
            <w:hideMark/>
          </w:tcPr>
          <w:p w14:paraId="389451D1" w14:textId="77777777" w:rsidR="001A17E9" w:rsidRDefault="00BB1B7C">
            <w:pPr>
              <w:jc w:val="center"/>
            </w:pPr>
            <w:r>
              <w:rPr>
                <w:rFonts w:ascii="Times New Roman" w:eastAsia="Times New Roman" w:hAnsi="Times New Roman" w:cs="Times New Roman"/>
                <w:color w:val="000000"/>
                <w:sz w:val="24"/>
                <w:szCs w:val="24"/>
              </w:rPr>
              <w:t>870</w:t>
            </w:r>
          </w:p>
        </w:tc>
        <w:tc>
          <w:tcPr>
            <w:tcW w:w="2310" w:type="dxa"/>
            <w:tcBorders>
              <w:top w:val="nil"/>
              <w:left w:val="nil"/>
              <w:bottom w:val="single" w:sz="8" w:space="0" w:color="000000"/>
              <w:right w:val="single" w:sz="8" w:space="0" w:color="000000"/>
            </w:tcBorders>
            <w:tcMar>
              <w:top w:w="15" w:type="dxa"/>
              <w:left w:w="15" w:type="dxa"/>
              <w:bottom w:w="0" w:type="dxa"/>
              <w:right w:w="15" w:type="dxa"/>
            </w:tcMar>
            <w:hideMark/>
          </w:tcPr>
          <w:p w14:paraId="2D13923F" w14:textId="77777777" w:rsidR="001A17E9" w:rsidRDefault="00BB1B7C">
            <w:r>
              <w:rPr>
                <w:rFonts w:ascii="Times New Roman" w:eastAsia="Times New Roman" w:hAnsi="Times New Roman" w:cs="Times New Roman"/>
                <w:color w:val="000000"/>
                <w:sz w:val="24"/>
                <w:szCs w:val="24"/>
              </w:rPr>
              <w:t>Резервные средства</w:t>
            </w:r>
          </w:p>
        </w:tc>
        <w:tc>
          <w:tcPr>
            <w:tcW w:w="1304" w:type="dxa"/>
            <w:tcBorders>
              <w:top w:val="nil"/>
              <w:left w:val="nil"/>
              <w:bottom w:val="single" w:sz="8" w:space="0" w:color="000000"/>
              <w:right w:val="single" w:sz="8" w:space="0" w:color="000000"/>
            </w:tcBorders>
            <w:tcMar>
              <w:top w:w="15" w:type="dxa"/>
              <w:left w:w="15" w:type="dxa"/>
              <w:bottom w:w="0" w:type="dxa"/>
              <w:right w:w="15" w:type="dxa"/>
            </w:tcMar>
            <w:hideMark/>
          </w:tcPr>
          <w:p w14:paraId="62DE5420" w14:textId="77777777" w:rsidR="001A17E9" w:rsidRDefault="00BB1B7C">
            <w:pPr>
              <w:jc w:val="right"/>
            </w:pPr>
            <w:r>
              <w:rPr>
                <w:rFonts w:ascii="Times New Roman" w:eastAsia="Times New Roman" w:hAnsi="Times New Roman" w:cs="Times New Roman"/>
                <w:color w:val="000000"/>
                <w:sz w:val="24"/>
                <w:szCs w:val="24"/>
              </w:rPr>
              <w:t>30 000,00</w:t>
            </w:r>
          </w:p>
        </w:tc>
        <w:tc>
          <w:tcPr>
            <w:tcW w:w="1395" w:type="dxa"/>
            <w:tcBorders>
              <w:top w:val="nil"/>
              <w:left w:val="nil"/>
              <w:bottom w:val="single" w:sz="8" w:space="0" w:color="000000"/>
              <w:right w:val="single" w:sz="8" w:space="0" w:color="000000"/>
            </w:tcBorders>
            <w:tcMar>
              <w:top w:w="15" w:type="dxa"/>
              <w:left w:w="15" w:type="dxa"/>
              <w:bottom w:w="0" w:type="dxa"/>
              <w:right w:w="15" w:type="dxa"/>
            </w:tcMar>
            <w:hideMark/>
          </w:tcPr>
          <w:p w14:paraId="064E3648" w14:textId="77777777" w:rsidR="001A17E9" w:rsidRDefault="00BB1B7C">
            <w:pPr>
              <w:jc w:val="right"/>
            </w:pPr>
            <w:r>
              <w:rPr>
                <w:rFonts w:ascii="Times New Roman" w:eastAsia="Times New Roman" w:hAnsi="Times New Roman" w:cs="Times New Roman"/>
                <w:color w:val="000000"/>
                <w:sz w:val="24"/>
                <w:szCs w:val="24"/>
              </w:rPr>
              <w:t>0,00</w:t>
            </w:r>
          </w:p>
        </w:tc>
        <w:tc>
          <w:tcPr>
            <w:tcW w:w="1410" w:type="dxa"/>
            <w:tcBorders>
              <w:top w:val="nil"/>
              <w:left w:val="nil"/>
              <w:bottom w:val="single" w:sz="8" w:space="0" w:color="000000"/>
              <w:right w:val="single" w:sz="8" w:space="0" w:color="000000"/>
            </w:tcBorders>
            <w:tcMar>
              <w:top w:w="15" w:type="dxa"/>
              <w:left w:w="15" w:type="dxa"/>
              <w:bottom w:w="0" w:type="dxa"/>
              <w:right w:w="15" w:type="dxa"/>
            </w:tcMar>
            <w:hideMark/>
          </w:tcPr>
          <w:p w14:paraId="018515CB" w14:textId="77777777" w:rsidR="001A17E9" w:rsidRDefault="00BB1B7C">
            <w:pPr>
              <w:jc w:val="right"/>
            </w:pPr>
            <w:r>
              <w:rPr>
                <w:rFonts w:ascii="Times New Roman" w:eastAsia="Times New Roman" w:hAnsi="Times New Roman" w:cs="Times New Roman"/>
                <w:color w:val="000000"/>
                <w:sz w:val="24"/>
                <w:szCs w:val="24"/>
              </w:rPr>
              <w:t>0,00</w:t>
            </w:r>
          </w:p>
        </w:tc>
        <w:tc>
          <w:tcPr>
            <w:tcW w:w="3102" w:type="dxa"/>
            <w:tcBorders>
              <w:top w:val="nil"/>
              <w:left w:val="nil"/>
              <w:bottom w:val="single" w:sz="8" w:space="0" w:color="000000"/>
              <w:right w:val="single" w:sz="8" w:space="0" w:color="000000"/>
            </w:tcBorders>
            <w:tcMar>
              <w:top w:w="15" w:type="dxa"/>
              <w:left w:w="15" w:type="dxa"/>
              <w:bottom w:w="0" w:type="dxa"/>
              <w:right w:w="15" w:type="dxa"/>
            </w:tcMar>
            <w:hideMark/>
          </w:tcPr>
          <w:p w14:paraId="69A1B19C" w14:textId="77777777" w:rsidR="001A17E9" w:rsidRDefault="00BB1B7C">
            <w:r>
              <w:rPr>
                <w:rFonts w:ascii="Times New Roman" w:eastAsia="Times New Roman" w:hAnsi="Times New Roman" w:cs="Times New Roman"/>
                <w:color w:val="000000"/>
                <w:sz w:val="24"/>
                <w:szCs w:val="24"/>
              </w:rPr>
              <w:t xml:space="preserve">Отсутствие принятых бюджетных и </w:t>
            </w:r>
            <w:r>
              <w:rPr>
                <w:rFonts w:ascii="Times New Roman" w:eastAsia="Times New Roman" w:hAnsi="Times New Roman" w:cs="Times New Roman"/>
                <w:color w:val="000000"/>
                <w:sz w:val="24"/>
                <w:szCs w:val="24"/>
              </w:rPr>
              <w:br/>
              <w:t>денежных обязательств</w:t>
            </w:r>
          </w:p>
        </w:tc>
      </w:tr>
      <w:tr w:rsidR="001A17E9" w14:paraId="7177410F" w14:textId="77777777">
        <w:trPr>
          <w:trHeight w:val="1275"/>
        </w:trPr>
        <w:tc>
          <w:tcPr>
            <w:tcW w:w="927"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8A2F16A" w14:textId="77777777" w:rsidR="001A17E9" w:rsidRDefault="00BB1B7C">
            <w:pPr>
              <w:jc w:val="center"/>
            </w:pPr>
            <w:r>
              <w:rPr>
                <w:rFonts w:ascii="Times New Roman" w:eastAsia="Times New Roman" w:hAnsi="Times New Roman" w:cs="Times New Roman"/>
                <w:color w:val="000000"/>
                <w:sz w:val="24"/>
                <w:szCs w:val="24"/>
              </w:rPr>
              <w:t>0113</w:t>
            </w:r>
          </w:p>
        </w:tc>
        <w:tc>
          <w:tcPr>
            <w:tcW w:w="847" w:type="dxa"/>
            <w:tcBorders>
              <w:top w:val="nil"/>
              <w:left w:val="nil"/>
              <w:bottom w:val="single" w:sz="8" w:space="0" w:color="000000"/>
              <w:right w:val="single" w:sz="8" w:space="0" w:color="000000"/>
            </w:tcBorders>
            <w:tcMar>
              <w:top w:w="15" w:type="dxa"/>
              <w:left w:w="15" w:type="dxa"/>
              <w:bottom w:w="0" w:type="dxa"/>
              <w:right w:w="15" w:type="dxa"/>
            </w:tcMar>
            <w:hideMark/>
          </w:tcPr>
          <w:p w14:paraId="5E143976" w14:textId="77777777" w:rsidR="001A17E9" w:rsidRDefault="00BB1B7C">
            <w:pPr>
              <w:jc w:val="center"/>
            </w:pPr>
            <w:r>
              <w:rPr>
                <w:rFonts w:ascii="Times New Roman" w:eastAsia="Times New Roman" w:hAnsi="Times New Roman" w:cs="Times New Roman"/>
                <w:color w:val="000000"/>
                <w:sz w:val="24"/>
                <w:szCs w:val="24"/>
              </w:rPr>
              <w:t>244</w:t>
            </w:r>
          </w:p>
        </w:tc>
        <w:tc>
          <w:tcPr>
            <w:tcW w:w="2310" w:type="dxa"/>
            <w:tcBorders>
              <w:top w:val="nil"/>
              <w:left w:val="nil"/>
              <w:bottom w:val="single" w:sz="8" w:space="0" w:color="000000"/>
              <w:right w:val="single" w:sz="8" w:space="0" w:color="000000"/>
            </w:tcBorders>
            <w:tcMar>
              <w:top w:w="15" w:type="dxa"/>
              <w:left w:w="15" w:type="dxa"/>
              <w:bottom w:w="0" w:type="dxa"/>
              <w:right w:w="15" w:type="dxa"/>
            </w:tcMar>
            <w:hideMark/>
          </w:tcPr>
          <w:p w14:paraId="48ED486C" w14:textId="77777777" w:rsidR="001A17E9" w:rsidRDefault="00BB1B7C">
            <w:r>
              <w:rPr>
                <w:rFonts w:ascii="Times New Roman" w:eastAsia="Times New Roman" w:hAnsi="Times New Roman" w:cs="Times New Roman"/>
                <w:color w:val="000000"/>
                <w:sz w:val="24"/>
                <w:szCs w:val="24"/>
              </w:rPr>
              <w:t>Прочая закупка товаров, работ и услуг</w:t>
            </w:r>
          </w:p>
        </w:tc>
        <w:tc>
          <w:tcPr>
            <w:tcW w:w="1304" w:type="dxa"/>
            <w:tcBorders>
              <w:top w:val="nil"/>
              <w:left w:val="nil"/>
              <w:bottom w:val="single" w:sz="8" w:space="0" w:color="000000"/>
              <w:right w:val="single" w:sz="8" w:space="0" w:color="000000"/>
            </w:tcBorders>
            <w:tcMar>
              <w:top w:w="15" w:type="dxa"/>
              <w:left w:w="15" w:type="dxa"/>
              <w:bottom w:w="0" w:type="dxa"/>
              <w:right w:w="15" w:type="dxa"/>
            </w:tcMar>
            <w:hideMark/>
          </w:tcPr>
          <w:p w14:paraId="520027EE" w14:textId="77777777" w:rsidR="001A17E9" w:rsidRDefault="00BB1B7C">
            <w:pPr>
              <w:jc w:val="right"/>
            </w:pPr>
            <w:r>
              <w:rPr>
                <w:rFonts w:ascii="Times New Roman" w:eastAsia="Times New Roman" w:hAnsi="Times New Roman" w:cs="Times New Roman"/>
                <w:color w:val="000000"/>
                <w:sz w:val="24"/>
                <w:szCs w:val="24"/>
              </w:rPr>
              <w:t>348 000,00</w:t>
            </w:r>
          </w:p>
        </w:tc>
        <w:tc>
          <w:tcPr>
            <w:tcW w:w="1395" w:type="dxa"/>
            <w:tcBorders>
              <w:top w:val="nil"/>
              <w:left w:val="nil"/>
              <w:bottom w:val="single" w:sz="8" w:space="0" w:color="000000"/>
              <w:right w:val="single" w:sz="8" w:space="0" w:color="000000"/>
            </w:tcBorders>
            <w:tcMar>
              <w:top w:w="15" w:type="dxa"/>
              <w:left w:w="15" w:type="dxa"/>
              <w:bottom w:w="0" w:type="dxa"/>
              <w:right w:w="15" w:type="dxa"/>
            </w:tcMar>
            <w:hideMark/>
          </w:tcPr>
          <w:p w14:paraId="6B08C75A" w14:textId="77777777" w:rsidR="001A17E9" w:rsidRDefault="00BB1B7C">
            <w:pPr>
              <w:jc w:val="right"/>
            </w:pPr>
            <w:r>
              <w:rPr>
                <w:rFonts w:ascii="Times New Roman" w:eastAsia="Times New Roman" w:hAnsi="Times New Roman" w:cs="Times New Roman"/>
                <w:color w:val="000000"/>
                <w:sz w:val="24"/>
                <w:szCs w:val="24"/>
              </w:rPr>
              <w:t>339 988,74</w:t>
            </w:r>
          </w:p>
        </w:tc>
        <w:tc>
          <w:tcPr>
            <w:tcW w:w="1410" w:type="dxa"/>
            <w:tcBorders>
              <w:top w:val="nil"/>
              <w:left w:val="nil"/>
              <w:bottom w:val="single" w:sz="8" w:space="0" w:color="000000"/>
              <w:right w:val="single" w:sz="8" w:space="0" w:color="000000"/>
            </w:tcBorders>
            <w:tcMar>
              <w:top w:w="15" w:type="dxa"/>
              <w:left w:w="15" w:type="dxa"/>
              <w:bottom w:w="0" w:type="dxa"/>
              <w:right w:w="15" w:type="dxa"/>
            </w:tcMar>
            <w:hideMark/>
          </w:tcPr>
          <w:p w14:paraId="4AD4A521" w14:textId="77777777" w:rsidR="001A17E9" w:rsidRDefault="00BB1B7C">
            <w:pPr>
              <w:jc w:val="right"/>
            </w:pPr>
            <w:r>
              <w:rPr>
                <w:rFonts w:ascii="Times New Roman" w:eastAsia="Times New Roman" w:hAnsi="Times New Roman" w:cs="Times New Roman"/>
                <w:color w:val="000000"/>
                <w:sz w:val="24"/>
                <w:szCs w:val="24"/>
              </w:rPr>
              <w:t>97,70</w:t>
            </w:r>
          </w:p>
        </w:tc>
        <w:tc>
          <w:tcPr>
            <w:tcW w:w="3102" w:type="dxa"/>
            <w:tcBorders>
              <w:top w:val="nil"/>
              <w:left w:val="nil"/>
              <w:bottom w:val="single" w:sz="8" w:space="0" w:color="000000"/>
              <w:right w:val="single" w:sz="8" w:space="0" w:color="000000"/>
            </w:tcBorders>
            <w:tcMar>
              <w:top w:w="15" w:type="dxa"/>
              <w:left w:w="15" w:type="dxa"/>
              <w:bottom w:w="0" w:type="dxa"/>
              <w:right w:w="15" w:type="dxa"/>
            </w:tcMar>
            <w:hideMark/>
          </w:tcPr>
          <w:p w14:paraId="5ACFD04F" w14:textId="77777777" w:rsidR="001A17E9" w:rsidRDefault="00BB1B7C">
            <w:r>
              <w:rPr>
                <w:rFonts w:ascii="Times New Roman" w:eastAsia="Times New Roman" w:hAnsi="Times New Roman" w:cs="Times New Roman"/>
                <w:color w:val="000000"/>
                <w:sz w:val="24"/>
                <w:szCs w:val="24"/>
              </w:rPr>
              <w:t xml:space="preserve">Отсутствие принятых бюджетных и </w:t>
            </w:r>
            <w:r>
              <w:rPr>
                <w:rFonts w:ascii="Times New Roman" w:eastAsia="Times New Roman" w:hAnsi="Times New Roman" w:cs="Times New Roman"/>
                <w:color w:val="000000"/>
                <w:sz w:val="24"/>
                <w:szCs w:val="24"/>
              </w:rPr>
              <w:br/>
              <w:t>денежных обязательств</w:t>
            </w:r>
          </w:p>
        </w:tc>
      </w:tr>
      <w:tr w:rsidR="001A17E9" w14:paraId="37642428" w14:textId="77777777">
        <w:trPr>
          <w:trHeight w:val="1275"/>
        </w:trPr>
        <w:tc>
          <w:tcPr>
            <w:tcW w:w="927"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707DEE7" w14:textId="77777777" w:rsidR="001A17E9" w:rsidRDefault="00BB1B7C">
            <w:pPr>
              <w:jc w:val="center"/>
            </w:pPr>
            <w:r>
              <w:rPr>
                <w:rFonts w:ascii="Times New Roman" w:eastAsia="Times New Roman" w:hAnsi="Times New Roman" w:cs="Times New Roman"/>
                <w:color w:val="000000"/>
                <w:sz w:val="24"/>
                <w:szCs w:val="24"/>
              </w:rPr>
              <w:t>0113</w:t>
            </w:r>
          </w:p>
        </w:tc>
        <w:tc>
          <w:tcPr>
            <w:tcW w:w="847" w:type="dxa"/>
            <w:tcBorders>
              <w:top w:val="nil"/>
              <w:left w:val="nil"/>
              <w:bottom w:val="single" w:sz="8" w:space="0" w:color="000000"/>
              <w:right w:val="single" w:sz="8" w:space="0" w:color="000000"/>
            </w:tcBorders>
            <w:tcMar>
              <w:top w:w="15" w:type="dxa"/>
              <w:left w:w="15" w:type="dxa"/>
              <w:bottom w:w="0" w:type="dxa"/>
              <w:right w:w="15" w:type="dxa"/>
            </w:tcMar>
            <w:hideMark/>
          </w:tcPr>
          <w:p w14:paraId="53FF0089" w14:textId="77777777" w:rsidR="001A17E9" w:rsidRDefault="00BB1B7C">
            <w:pPr>
              <w:jc w:val="center"/>
            </w:pPr>
            <w:r>
              <w:rPr>
                <w:rFonts w:ascii="Times New Roman" w:eastAsia="Times New Roman" w:hAnsi="Times New Roman" w:cs="Times New Roman"/>
                <w:color w:val="000000"/>
                <w:sz w:val="24"/>
                <w:szCs w:val="24"/>
              </w:rPr>
              <w:t>853</w:t>
            </w:r>
          </w:p>
        </w:tc>
        <w:tc>
          <w:tcPr>
            <w:tcW w:w="2310" w:type="dxa"/>
            <w:tcBorders>
              <w:top w:val="nil"/>
              <w:left w:val="nil"/>
              <w:bottom w:val="single" w:sz="8" w:space="0" w:color="000000"/>
              <w:right w:val="single" w:sz="8" w:space="0" w:color="000000"/>
            </w:tcBorders>
            <w:tcMar>
              <w:top w:w="15" w:type="dxa"/>
              <w:left w:w="15" w:type="dxa"/>
              <w:bottom w:w="0" w:type="dxa"/>
              <w:right w:w="15" w:type="dxa"/>
            </w:tcMar>
            <w:hideMark/>
          </w:tcPr>
          <w:p w14:paraId="78C45F95" w14:textId="77777777" w:rsidR="001A17E9" w:rsidRDefault="00BB1B7C">
            <w:r>
              <w:rPr>
                <w:rFonts w:ascii="Times New Roman" w:eastAsia="Times New Roman" w:hAnsi="Times New Roman" w:cs="Times New Roman"/>
                <w:color w:val="000000"/>
                <w:sz w:val="24"/>
                <w:szCs w:val="24"/>
              </w:rPr>
              <w:t>Уплата иных платежей</w:t>
            </w:r>
          </w:p>
        </w:tc>
        <w:tc>
          <w:tcPr>
            <w:tcW w:w="1304" w:type="dxa"/>
            <w:tcBorders>
              <w:top w:val="nil"/>
              <w:left w:val="nil"/>
              <w:bottom w:val="single" w:sz="8" w:space="0" w:color="000000"/>
              <w:right w:val="single" w:sz="8" w:space="0" w:color="000000"/>
            </w:tcBorders>
            <w:tcMar>
              <w:top w:w="15" w:type="dxa"/>
              <w:left w:w="15" w:type="dxa"/>
              <w:bottom w:w="0" w:type="dxa"/>
              <w:right w:w="15" w:type="dxa"/>
            </w:tcMar>
            <w:hideMark/>
          </w:tcPr>
          <w:p w14:paraId="2093D2D6" w14:textId="77777777" w:rsidR="001A17E9" w:rsidRDefault="00BB1B7C">
            <w:pPr>
              <w:jc w:val="right"/>
            </w:pPr>
            <w:r>
              <w:rPr>
                <w:rFonts w:ascii="Times New Roman" w:eastAsia="Times New Roman" w:hAnsi="Times New Roman" w:cs="Times New Roman"/>
                <w:color w:val="000000"/>
                <w:sz w:val="24"/>
                <w:szCs w:val="24"/>
              </w:rPr>
              <w:t>5 000,00</w:t>
            </w:r>
          </w:p>
        </w:tc>
        <w:tc>
          <w:tcPr>
            <w:tcW w:w="1395" w:type="dxa"/>
            <w:tcBorders>
              <w:top w:val="nil"/>
              <w:left w:val="nil"/>
              <w:bottom w:val="single" w:sz="8" w:space="0" w:color="000000"/>
              <w:right w:val="single" w:sz="8" w:space="0" w:color="000000"/>
            </w:tcBorders>
            <w:tcMar>
              <w:top w:w="15" w:type="dxa"/>
              <w:left w:w="15" w:type="dxa"/>
              <w:bottom w:w="0" w:type="dxa"/>
              <w:right w:w="15" w:type="dxa"/>
            </w:tcMar>
            <w:hideMark/>
          </w:tcPr>
          <w:p w14:paraId="620C3162" w14:textId="77777777" w:rsidR="001A17E9" w:rsidRDefault="00BB1B7C">
            <w:pPr>
              <w:jc w:val="right"/>
            </w:pPr>
            <w:r>
              <w:rPr>
                <w:rFonts w:ascii="Times New Roman" w:eastAsia="Times New Roman" w:hAnsi="Times New Roman" w:cs="Times New Roman"/>
                <w:color w:val="000000"/>
                <w:sz w:val="24"/>
                <w:szCs w:val="24"/>
              </w:rPr>
              <w:t>4 718,00</w:t>
            </w:r>
          </w:p>
        </w:tc>
        <w:tc>
          <w:tcPr>
            <w:tcW w:w="1410" w:type="dxa"/>
            <w:tcBorders>
              <w:top w:val="nil"/>
              <w:left w:val="nil"/>
              <w:bottom w:val="single" w:sz="8" w:space="0" w:color="000000"/>
              <w:right w:val="single" w:sz="8" w:space="0" w:color="000000"/>
            </w:tcBorders>
            <w:tcMar>
              <w:top w:w="15" w:type="dxa"/>
              <w:left w:w="15" w:type="dxa"/>
              <w:bottom w:w="0" w:type="dxa"/>
              <w:right w:w="15" w:type="dxa"/>
            </w:tcMar>
            <w:hideMark/>
          </w:tcPr>
          <w:p w14:paraId="08CF6E0C" w14:textId="77777777" w:rsidR="001A17E9" w:rsidRDefault="00BB1B7C">
            <w:pPr>
              <w:jc w:val="right"/>
            </w:pPr>
            <w:r>
              <w:rPr>
                <w:rFonts w:ascii="Times New Roman" w:eastAsia="Times New Roman" w:hAnsi="Times New Roman" w:cs="Times New Roman"/>
                <w:color w:val="000000"/>
                <w:sz w:val="24"/>
                <w:szCs w:val="24"/>
              </w:rPr>
              <w:t>94,36</w:t>
            </w:r>
          </w:p>
        </w:tc>
        <w:tc>
          <w:tcPr>
            <w:tcW w:w="3102" w:type="dxa"/>
            <w:tcBorders>
              <w:top w:val="nil"/>
              <w:left w:val="nil"/>
              <w:bottom w:val="single" w:sz="8" w:space="0" w:color="000000"/>
              <w:right w:val="single" w:sz="8" w:space="0" w:color="000000"/>
            </w:tcBorders>
            <w:tcMar>
              <w:top w:w="15" w:type="dxa"/>
              <w:left w:w="15" w:type="dxa"/>
              <w:bottom w:w="0" w:type="dxa"/>
              <w:right w:w="15" w:type="dxa"/>
            </w:tcMar>
            <w:hideMark/>
          </w:tcPr>
          <w:p w14:paraId="18BD75FD" w14:textId="77777777" w:rsidR="001A17E9" w:rsidRDefault="00BB1B7C">
            <w:r>
              <w:rPr>
                <w:rFonts w:ascii="Times New Roman" w:eastAsia="Times New Roman" w:hAnsi="Times New Roman" w:cs="Times New Roman"/>
                <w:color w:val="000000"/>
                <w:sz w:val="24"/>
                <w:szCs w:val="24"/>
              </w:rPr>
              <w:t xml:space="preserve">Отсутствие принятых бюджетных и </w:t>
            </w:r>
            <w:r>
              <w:rPr>
                <w:rFonts w:ascii="Times New Roman" w:eastAsia="Times New Roman" w:hAnsi="Times New Roman" w:cs="Times New Roman"/>
                <w:color w:val="000000"/>
                <w:sz w:val="24"/>
                <w:szCs w:val="24"/>
              </w:rPr>
              <w:br/>
              <w:t>денежных обязательств</w:t>
            </w:r>
          </w:p>
        </w:tc>
      </w:tr>
      <w:tr w:rsidR="001A17E9" w14:paraId="1F01871F" w14:textId="77777777">
        <w:trPr>
          <w:trHeight w:val="1275"/>
        </w:trPr>
        <w:tc>
          <w:tcPr>
            <w:tcW w:w="927"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17CBE3AE" w14:textId="77777777" w:rsidR="001A17E9" w:rsidRDefault="00BB1B7C">
            <w:pPr>
              <w:jc w:val="center"/>
            </w:pPr>
            <w:r>
              <w:rPr>
                <w:rFonts w:ascii="Times New Roman" w:eastAsia="Times New Roman" w:hAnsi="Times New Roman" w:cs="Times New Roman"/>
                <w:color w:val="000000"/>
                <w:sz w:val="24"/>
                <w:szCs w:val="24"/>
              </w:rPr>
              <w:t>0409</w:t>
            </w:r>
          </w:p>
        </w:tc>
        <w:tc>
          <w:tcPr>
            <w:tcW w:w="847" w:type="dxa"/>
            <w:tcBorders>
              <w:top w:val="nil"/>
              <w:left w:val="nil"/>
              <w:bottom w:val="single" w:sz="8" w:space="0" w:color="000000"/>
              <w:right w:val="single" w:sz="8" w:space="0" w:color="000000"/>
            </w:tcBorders>
            <w:tcMar>
              <w:top w:w="15" w:type="dxa"/>
              <w:left w:w="15" w:type="dxa"/>
              <w:bottom w:w="0" w:type="dxa"/>
              <w:right w:w="15" w:type="dxa"/>
            </w:tcMar>
            <w:hideMark/>
          </w:tcPr>
          <w:p w14:paraId="03EA5930" w14:textId="77777777" w:rsidR="001A17E9" w:rsidRDefault="00BB1B7C">
            <w:pPr>
              <w:jc w:val="center"/>
            </w:pPr>
            <w:r>
              <w:rPr>
                <w:rFonts w:ascii="Times New Roman" w:eastAsia="Times New Roman" w:hAnsi="Times New Roman" w:cs="Times New Roman"/>
                <w:color w:val="000000"/>
                <w:sz w:val="24"/>
                <w:szCs w:val="24"/>
              </w:rPr>
              <w:t>244</w:t>
            </w:r>
          </w:p>
        </w:tc>
        <w:tc>
          <w:tcPr>
            <w:tcW w:w="2310" w:type="dxa"/>
            <w:tcBorders>
              <w:top w:val="nil"/>
              <w:left w:val="nil"/>
              <w:bottom w:val="single" w:sz="8" w:space="0" w:color="000000"/>
              <w:right w:val="single" w:sz="8" w:space="0" w:color="000000"/>
            </w:tcBorders>
            <w:tcMar>
              <w:top w:w="15" w:type="dxa"/>
              <w:left w:w="15" w:type="dxa"/>
              <w:bottom w:w="0" w:type="dxa"/>
              <w:right w:w="15" w:type="dxa"/>
            </w:tcMar>
            <w:hideMark/>
          </w:tcPr>
          <w:p w14:paraId="506C4B25" w14:textId="77777777" w:rsidR="001A17E9" w:rsidRDefault="00BB1B7C">
            <w:r>
              <w:rPr>
                <w:rFonts w:ascii="Times New Roman" w:eastAsia="Times New Roman" w:hAnsi="Times New Roman" w:cs="Times New Roman"/>
                <w:color w:val="000000"/>
                <w:sz w:val="24"/>
                <w:szCs w:val="24"/>
              </w:rPr>
              <w:t>Прочая закупка товаров, работ и услуг</w:t>
            </w:r>
          </w:p>
        </w:tc>
        <w:tc>
          <w:tcPr>
            <w:tcW w:w="1304" w:type="dxa"/>
            <w:tcBorders>
              <w:top w:val="nil"/>
              <w:left w:val="nil"/>
              <w:bottom w:val="single" w:sz="8" w:space="0" w:color="000000"/>
              <w:right w:val="single" w:sz="8" w:space="0" w:color="000000"/>
            </w:tcBorders>
            <w:tcMar>
              <w:top w:w="15" w:type="dxa"/>
              <w:left w:w="15" w:type="dxa"/>
              <w:bottom w:w="0" w:type="dxa"/>
              <w:right w:w="15" w:type="dxa"/>
            </w:tcMar>
            <w:hideMark/>
          </w:tcPr>
          <w:p w14:paraId="658BB9EF" w14:textId="77777777" w:rsidR="001A17E9" w:rsidRDefault="00BB1B7C">
            <w:pPr>
              <w:jc w:val="right"/>
            </w:pPr>
            <w:r>
              <w:rPr>
                <w:rFonts w:ascii="Times New Roman" w:eastAsia="Times New Roman" w:hAnsi="Times New Roman" w:cs="Times New Roman"/>
                <w:color w:val="000000"/>
                <w:sz w:val="24"/>
                <w:szCs w:val="24"/>
              </w:rPr>
              <w:t>5 890 485,64</w:t>
            </w:r>
          </w:p>
        </w:tc>
        <w:tc>
          <w:tcPr>
            <w:tcW w:w="1395" w:type="dxa"/>
            <w:tcBorders>
              <w:top w:val="nil"/>
              <w:left w:val="nil"/>
              <w:bottom w:val="single" w:sz="8" w:space="0" w:color="000000"/>
              <w:right w:val="single" w:sz="8" w:space="0" w:color="000000"/>
            </w:tcBorders>
            <w:tcMar>
              <w:top w:w="15" w:type="dxa"/>
              <w:left w:w="15" w:type="dxa"/>
              <w:bottom w:w="0" w:type="dxa"/>
              <w:right w:w="15" w:type="dxa"/>
            </w:tcMar>
            <w:hideMark/>
          </w:tcPr>
          <w:p w14:paraId="3C68EA74" w14:textId="77777777" w:rsidR="001A17E9" w:rsidRDefault="00BB1B7C">
            <w:pPr>
              <w:jc w:val="right"/>
            </w:pPr>
            <w:r>
              <w:rPr>
                <w:rFonts w:ascii="Times New Roman" w:eastAsia="Times New Roman" w:hAnsi="Times New Roman" w:cs="Times New Roman"/>
                <w:color w:val="000000"/>
                <w:sz w:val="24"/>
                <w:szCs w:val="24"/>
              </w:rPr>
              <w:t>5 795 907,21</w:t>
            </w:r>
          </w:p>
        </w:tc>
        <w:tc>
          <w:tcPr>
            <w:tcW w:w="1410" w:type="dxa"/>
            <w:tcBorders>
              <w:top w:val="nil"/>
              <w:left w:val="nil"/>
              <w:bottom w:val="single" w:sz="8" w:space="0" w:color="000000"/>
              <w:right w:val="single" w:sz="8" w:space="0" w:color="000000"/>
            </w:tcBorders>
            <w:tcMar>
              <w:top w:w="15" w:type="dxa"/>
              <w:left w:w="15" w:type="dxa"/>
              <w:bottom w:w="0" w:type="dxa"/>
              <w:right w:w="15" w:type="dxa"/>
            </w:tcMar>
            <w:hideMark/>
          </w:tcPr>
          <w:p w14:paraId="1FF73BCF" w14:textId="77777777" w:rsidR="001A17E9" w:rsidRDefault="00BB1B7C">
            <w:pPr>
              <w:jc w:val="right"/>
            </w:pPr>
            <w:r>
              <w:rPr>
                <w:rFonts w:ascii="Times New Roman" w:eastAsia="Times New Roman" w:hAnsi="Times New Roman" w:cs="Times New Roman"/>
                <w:color w:val="000000"/>
                <w:sz w:val="24"/>
                <w:szCs w:val="24"/>
              </w:rPr>
              <w:t>98,39</w:t>
            </w:r>
          </w:p>
        </w:tc>
        <w:tc>
          <w:tcPr>
            <w:tcW w:w="3102" w:type="dxa"/>
            <w:tcBorders>
              <w:top w:val="nil"/>
              <w:left w:val="nil"/>
              <w:bottom w:val="single" w:sz="8" w:space="0" w:color="000000"/>
              <w:right w:val="single" w:sz="8" w:space="0" w:color="000000"/>
            </w:tcBorders>
            <w:tcMar>
              <w:top w:w="15" w:type="dxa"/>
              <w:left w:w="15" w:type="dxa"/>
              <w:bottom w:w="0" w:type="dxa"/>
              <w:right w:w="15" w:type="dxa"/>
            </w:tcMar>
            <w:hideMark/>
          </w:tcPr>
          <w:p w14:paraId="6ABE3B9B" w14:textId="77777777" w:rsidR="001A17E9" w:rsidRDefault="00BB1B7C">
            <w:r>
              <w:rPr>
                <w:rFonts w:ascii="Times New Roman" w:eastAsia="Times New Roman" w:hAnsi="Times New Roman" w:cs="Times New Roman"/>
                <w:color w:val="000000"/>
                <w:sz w:val="24"/>
                <w:szCs w:val="24"/>
              </w:rPr>
              <w:t xml:space="preserve">Отсутствие принятых бюджетных и </w:t>
            </w:r>
            <w:r>
              <w:rPr>
                <w:rFonts w:ascii="Times New Roman" w:eastAsia="Times New Roman" w:hAnsi="Times New Roman" w:cs="Times New Roman"/>
                <w:color w:val="000000"/>
                <w:sz w:val="24"/>
                <w:szCs w:val="24"/>
              </w:rPr>
              <w:br/>
              <w:t>денежных обязательств</w:t>
            </w:r>
          </w:p>
        </w:tc>
      </w:tr>
      <w:tr w:rsidR="001A17E9" w14:paraId="60612C5E" w14:textId="77777777">
        <w:trPr>
          <w:trHeight w:val="1275"/>
        </w:trPr>
        <w:tc>
          <w:tcPr>
            <w:tcW w:w="927"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18A973A0" w14:textId="77777777" w:rsidR="001A17E9" w:rsidRDefault="00BB1B7C">
            <w:pPr>
              <w:jc w:val="center"/>
            </w:pPr>
            <w:r>
              <w:rPr>
                <w:rFonts w:ascii="Times New Roman" w:eastAsia="Times New Roman" w:hAnsi="Times New Roman" w:cs="Times New Roman"/>
                <w:color w:val="000000"/>
                <w:sz w:val="24"/>
                <w:szCs w:val="24"/>
              </w:rPr>
              <w:t>0501</w:t>
            </w:r>
          </w:p>
        </w:tc>
        <w:tc>
          <w:tcPr>
            <w:tcW w:w="847" w:type="dxa"/>
            <w:tcBorders>
              <w:top w:val="nil"/>
              <w:left w:val="nil"/>
              <w:bottom w:val="single" w:sz="8" w:space="0" w:color="000000"/>
              <w:right w:val="single" w:sz="8" w:space="0" w:color="000000"/>
            </w:tcBorders>
            <w:tcMar>
              <w:top w:w="15" w:type="dxa"/>
              <w:left w:w="15" w:type="dxa"/>
              <w:bottom w:w="0" w:type="dxa"/>
              <w:right w:w="15" w:type="dxa"/>
            </w:tcMar>
            <w:hideMark/>
          </w:tcPr>
          <w:p w14:paraId="37C57FEA" w14:textId="77777777" w:rsidR="001A17E9" w:rsidRDefault="00BB1B7C">
            <w:pPr>
              <w:jc w:val="center"/>
            </w:pPr>
            <w:r>
              <w:rPr>
                <w:rFonts w:ascii="Times New Roman" w:eastAsia="Times New Roman" w:hAnsi="Times New Roman" w:cs="Times New Roman"/>
                <w:color w:val="000000"/>
                <w:sz w:val="24"/>
                <w:szCs w:val="24"/>
              </w:rPr>
              <w:t>244</w:t>
            </w:r>
          </w:p>
        </w:tc>
        <w:tc>
          <w:tcPr>
            <w:tcW w:w="2310" w:type="dxa"/>
            <w:tcBorders>
              <w:top w:val="nil"/>
              <w:left w:val="nil"/>
              <w:bottom w:val="single" w:sz="8" w:space="0" w:color="000000"/>
              <w:right w:val="single" w:sz="8" w:space="0" w:color="000000"/>
            </w:tcBorders>
            <w:tcMar>
              <w:top w:w="15" w:type="dxa"/>
              <w:left w:w="15" w:type="dxa"/>
              <w:bottom w:w="0" w:type="dxa"/>
              <w:right w:w="15" w:type="dxa"/>
            </w:tcMar>
            <w:hideMark/>
          </w:tcPr>
          <w:p w14:paraId="2EC91617" w14:textId="77777777" w:rsidR="001A17E9" w:rsidRDefault="00BB1B7C">
            <w:r>
              <w:rPr>
                <w:rFonts w:ascii="Times New Roman" w:eastAsia="Times New Roman" w:hAnsi="Times New Roman" w:cs="Times New Roman"/>
                <w:color w:val="000000"/>
                <w:sz w:val="24"/>
                <w:szCs w:val="24"/>
              </w:rPr>
              <w:t>Прочая закупка товаров, работ и услуг</w:t>
            </w:r>
          </w:p>
        </w:tc>
        <w:tc>
          <w:tcPr>
            <w:tcW w:w="1304" w:type="dxa"/>
            <w:tcBorders>
              <w:top w:val="nil"/>
              <w:left w:val="nil"/>
              <w:bottom w:val="single" w:sz="8" w:space="0" w:color="000000"/>
              <w:right w:val="single" w:sz="8" w:space="0" w:color="000000"/>
            </w:tcBorders>
            <w:tcMar>
              <w:top w:w="15" w:type="dxa"/>
              <w:left w:w="15" w:type="dxa"/>
              <w:bottom w:w="0" w:type="dxa"/>
              <w:right w:w="15" w:type="dxa"/>
            </w:tcMar>
            <w:hideMark/>
          </w:tcPr>
          <w:p w14:paraId="73614146" w14:textId="77777777" w:rsidR="001A17E9" w:rsidRDefault="00BB1B7C">
            <w:pPr>
              <w:jc w:val="right"/>
            </w:pPr>
            <w:r>
              <w:rPr>
                <w:rFonts w:ascii="Times New Roman" w:eastAsia="Times New Roman" w:hAnsi="Times New Roman" w:cs="Times New Roman"/>
                <w:color w:val="000000"/>
                <w:sz w:val="24"/>
                <w:szCs w:val="24"/>
              </w:rPr>
              <w:t>494 184,00</w:t>
            </w:r>
          </w:p>
        </w:tc>
        <w:tc>
          <w:tcPr>
            <w:tcW w:w="1395" w:type="dxa"/>
            <w:tcBorders>
              <w:top w:val="nil"/>
              <w:left w:val="nil"/>
              <w:bottom w:val="single" w:sz="8" w:space="0" w:color="000000"/>
              <w:right w:val="single" w:sz="8" w:space="0" w:color="000000"/>
            </w:tcBorders>
            <w:tcMar>
              <w:top w:w="15" w:type="dxa"/>
              <w:left w:w="15" w:type="dxa"/>
              <w:bottom w:w="0" w:type="dxa"/>
              <w:right w:w="15" w:type="dxa"/>
            </w:tcMar>
            <w:hideMark/>
          </w:tcPr>
          <w:p w14:paraId="75122139" w14:textId="77777777" w:rsidR="001A17E9" w:rsidRDefault="00BB1B7C">
            <w:pPr>
              <w:jc w:val="right"/>
            </w:pPr>
            <w:r>
              <w:rPr>
                <w:rFonts w:ascii="Times New Roman" w:eastAsia="Times New Roman" w:hAnsi="Times New Roman" w:cs="Times New Roman"/>
                <w:color w:val="000000"/>
                <w:sz w:val="24"/>
                <w:szCs w:val="24"/>
              </w:rPr>
              <w:t>454 669,71</w:t>
            </w:r>
          </w:p>
        </w:tc>
        <w:tc>
          <w:tcPr>
            <w:tcW w:w="1410" w:type="dxa"/>
            <w:tcBorders>
              <w:top w:val="nil"/>
              <w:left w:val="nil"/>
              <w:bottom w:val="single" w:sz="8" w:space="0" w:color="000000"/>
              <w:right w:val="single" w:sz="8" w:space="0" w:color="000000"/>
            </w:tcBorders>
            <w:tcMar>
              <w:top w:w="15" w:type="dxa"/>
              <w:left w:w="15" w:type="dxa"/>
              <w:bottom w:w="0" w:type="dxa"/>
              <w:right w:w="15" w:type="dxa"/>
            </w:tcMar>
            <w:hideMark/>
          </w:tcPr>
          <w:p w14:paraId="53917F37" w14:textId="77777777" w:rsidR="001A17E9" w:rsidRDefault="00BB1B7C">
            <w:pPr>
              <w:jc w:val="right"/>
            </w:pPr>
            <w:r>
              <w:rPr>
                <w:rFonts w:ascii="Times New Roman" w:eastAsia="Times New Roman" w:hAnsi="Times New Roman" w:cs="Times New Roman"/>
                <w:color w:val="000000"/>
                <w:sz w:val="24"/>
                <w:szCs w:val="24"/>
              </w:rPr>
              <w:t>92,00</w:t>
            </w:r>
          </w:p>
        </w:tc>
        <w:tc>
          <w:tcPr>
            <w:tcW w:w="3102" w:type="dxa"/>
            <w:tcBorders>
              <w:top w:val="nil"/>
              <w:left w:val="nil"/>
              <w:bottom w:val="single" w:sz="8" w:space="0" w:color="000000"/>
              <w:right w:val="single" w:sz="8" w:space="0" w:color="000000"/>
            </w:tcBorders>
            <w:tcMar>
              <w:top w:w="15" w:type="dxa"/>
              <w:left w:w="15" w:type="dxa"/>
              <w:bottom w:w="0" w:type="dxa"/>
              <w:right w:w="15" w:type="dxa"/>
            </w:tcMar>
            <w:hideMark/>
          </w:tcPr>
          <w:p w14:paraId="0FCA5665" w14:textId="77777777" w:rsidR="001A17E9" w:rsidRDefault="00BB1B7C">
            <w:r>
              <w:rPr>
                <w:rFonts w:ascii="Times New Roman" w:eastAsia="Times New Roman" w:hAnsi="Times New Roman" w:cs="Times New Roman"/>
                <w:color w:val="000000"/>
                <w:sz w:val="24"/>
                <w:szCs w:val="24"/>
              </w:rPr>
              <w:t xml:space="preserve">Отсутствие принятых бюджетных и </w:t>
            </w:r>
            <w:r>
              <w:rPr>
                <w:rFonts w:ascii="Times New Roman" w:eastAsia="Times New Roman" w:hAnsi="Times New Roman" w:cs="Times New Roman"/>
                <w:color w:val="000000"/>
                <w:sz w:val="24"/>
                <w:szCs w:val="24"/>
              </w:rPr>
              <w:br/>
              <w:t>денежных обязательств</w:t>
            </w:r>
          </w:p>
        </w:tc>
      </w:tr>
      <w:tr w:rsidR="001A17E9" w14:paraId="6945AC3D" w14:textId="77777777">
        <w:trPr>
          <w:trHeight w:val="1275"/>
        </w:trPr>
        <w:tc>
          <w:tcPr>
            <w:tcW w:w="927"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AEFFD86" w14:textId="77777777" w:rsidR="001A17E9" w:rsidRDefault="00BB1B7C">
            <w:pPr>
              <w:jc w:val="center"/>
            </w:pPr>
            <w:r>
              <w:rPr>
                <w:rFonts w:ascii="Times New Roman" w:eastAsia="Times New Roman" w:hAnsi="Times New Roman" w:cs="Times New Roman"/>
                <w:color w:val="000000"/>
                <w:sz w:val="24"/>
                <w:szCs w:val="24"/>
              </w:rPr>
              <w:lastRenderedPageBreak/>
              <w:t>0502</w:t>
            </w:r>
          </w:p>
        </w:tc>
        <w:tc>
          <w:tcPr>
            <w:tcW w:w="847" w:type="dxa"/>
            <w:tcBorders>
              <w:top w:val="nil"/>
              <w:left w:val="nil"/>
              <w:bottom w:val="single" w:sz="8" w:space="0" w:color="000000"/>
              <w:right w:val="single" w:sz="8" w:space="0" w:color="000000"/>
            </w:tcBorders>
            <w:tcMar>
              <w:top w:w="15" w:type="dxa"/>
              <w:left w:w="15" w:type="dxa"/>
              <w:bottom w:w="0" w:type="dxa"/>
              <w:right w:w="15" w:type="dxa"/>
            </w:tcMar>
            <w:hideMark/>
          </w:tcPr>
          <w:p w14:paraId="33DDBC52" w14:textId="77777777" w:rsidR="001A17E9" w:rsidRDefault="00BB1B7C">
            <w:pPr>
              <w:jc w:val="center"/>
            </w:pPr>
            <w:r>
              <w:rPr>
                <w:rFonts w:ascii="Times New Roman" w:eastAsia="Times New Roman" w:hAnsi="Times New Roman" w:cs="Times New Roman"/>
                <w:color w:val="000000"/>
                <w:sz w:val="24"/>
                <w:szCs w:val="24"/>
              </w:rPr>
              <w:t>244</w:t>
            </w:r>
          </w:p>
        </w:tc>
        <w:tc>
          <w:tcPr>
            <w:tcW w:w="2310" w:type="dxa"/>
            <w:tcBorders>
              <w:top w:val="nil"/>
              <w:left w:val="nil"/>
              <w:bottom w:val="single" w:sz="8" w:space="0" w:color="000000"/>
              <w:right w:val="single" w:sz="8" w:space="0" w:color="000000"/>
            </w:tcBorders>
            <w:tcMar>
              <w:top w:w="15" w:type="dxa"/>
              <w:left w:w="15" w:type="dxa"/>
              <w:bottom w:w="0" w:type="dxa"/>
              <w:right w:w="15" w:type="dxa"/>
            </w:tcMar>
            <w:hideMark/>
          </w:tcPr>
          <w:p w14:paraId="5C8E69EF" w14:textId="77777777" w:rsidR="001A17E9" w:rsidRDefault="00BB1B7C">
            <w:r>
              <w:rPr>
                <w:rFonts w:ascii="Times New Roman" w:eastAsia="Times New Roman" w:hAnsi="Times New Roman" w:cs="Times New Roman"/>
                <w:color w:val="000000"/>
                <w:sz w:val="24"/>
                <w:szCs w:val="24"/>
              </w:rPr>
              <w:t>Прочая закупка товаров, работ и услуг</w:t>
            </w:r>
          </w:p>
        </w:tc>
        <w:tc>
          <w:tcPr>
            <w:tcW w:w="1304" w:type="dxa"/>
            <w:tcBorders>
              <w:top w:val="nil"/>
              <w:left w:val="nil"/>
              <w:bottom w:val="single" w:sz="8" w:space="0" w:color="000000"/>
              <w:right w:val="single" w:sz="8" w:space="0" w:color="000000"/>
            </w:tcBorders>
            <w:tcMar>
              <w:top w:w="15" w:type="dxa"/>
              <w:left w:w="15" w:type="dxa"/>
              <w:bottom w:w="0" w:type="dxa"/>
              <w:right w:w="15" w:type="dxa"/>
            </w:tcMar>
            <w:hideMark/>
          </w:tcPr>
          <w:p w14:paraId="5E82CEFD" w14:textId="77777777" w:rsidR="001A17E9" w:rsidRDefault="00BB1B7C">
            <w:pPr>
              <w:jc w:val="right"/>
            </w:pPr>
            <w:r>
              <w:rPr>
                <w:rFonts w:ascii="Times New Roman" w:eastAsia="Times New Roman" w:hAnsi="Times New Roman" w:cs="Times New Roman"/>
                <w:color w:val="000000"/>
                <w:sz w:val="24"/>
                <w:szCs w:val="24"/>
              </w:rPr>
              <w:t>1 785 661,75</w:t>
            </w:r>
          </w:p>
        </w:tc>
        <w:tc>
          <w:tcPr>
            <w:tcW w:w="1395" w:type="dxa"/>
            <w:tcBorders>
              <w:top w:val="nil"/>
              <w:left w:val="nil"/>
              <w:bottom w:val="single" w:sz="8" w:space="0" w:color="000000"/>
              <w:right w:val="single" w:sz="8" w:space="0" w:color="000000"/>
            </w:tcBorders>
            <w:tcMar>
              <w:top w:w="15" w:type="dxa"/>
              <w:left w:w="15" w:type="dxa"/>
              <w:bottom w:w="0" w:type="dxa"/>
              <w:right w:w="15" w:type="dxa"/>
            </w:tcMar>
            <w:hideMark/>
          </w:tcPr>
          <w:p w14:paraId="5B4B9F98" w14:textId="77777777" w:rsidR="001A17E9" w:rsidRDefault="00BB1B7C">
            <w:pPr>
              <w:jc w:val="right"/>
            </w:pPr>
            <w:r>
              <w:rPr>
                <w:rFonts w:ascii="Times New Roman" w:eastAsia="Times New Roman" w:hAnsi="Times New Roman" w:cs="Times New Roman"/>
                <w:color w:val="000000"/>
                <w:sz w:val="24"/>
                <w:szCs w:val="24"/>
              </w:rPr>
              <w:t>1 747 568,55</w:t>
            </w:r>
          </w:p>
        </w:tc>
        <w:tc>
          <w:tcPr>
            <w:tcW w:w="1410" w:type="dxa"/>
            <w:tcBorders>
              <w:top w:val="nil"/>
              <w:left w:val="nil"/>
              <w:bottom w:val="single" w:sz="8" w:space="0" w:color="000000"/>
              <w:right w:val="single" w:sz="8" w:space="0" w:color="000000"/>
            </w:tcBorders>
            <w:tcMar>
              <w:top w:w="15" w:type="dxa"/>
              <w:left w:w="15" w:type="dxa"/>
              <w:bottom w:w="0" w:type="dxa"/>
              <w:right w:w="15" w:type="dxa"/>
            </w:tcMar>
            <w:hideMark/>
          </w:tcPr>
          <w:p w14:paraId="7F366255" w14:textId="77777777" w:rsidR="001A17E9" w:rsidRDefault="00BB1B7C">
            <w:pPr>
              <w:jc w:val="right"/>
            </w:pPr>
            <w:r>
              <w:rPr>
                <w:rFonts w:ascii="Times New Roman" w:eastAsia="Times New Roman" w:hAnsi="Times New Roman" w:cs="Times New Roman"/>
                <w:color w:val="000000"/>
                <w:sz w:val="24"/>
                <w:szCs w:val="24"/>
              </w:rPr>
              <w:t>97,87</w:t>
            </w:r>
          </w:p>
        </w:tc>
        <w:tc>
          <w:tcPr>
            <w:tcW w:w="3102" w:type="dxa"/>
            <w:tcBorders>
              <w:top w:val="nil"/>
              <w:left w:val="nil"/>
              <w:bottom w:val="single" w:sz="8" w:space="0" w:color="000000"/>
              <w:right w:val="single" w:sz="8" w:space="0" w:color="000000"/>
            </w:tcBorders>
            <w:tcMar>
              <w:top w:w="15" w:type="dxa"/>
              <w:left w:w="15" w:type="dxa"/>
              <w:bottom w:w="0" w:type="dxa"/>
              <w:right w:w="15" w:type="dxa"/>
            </w:tcMar>
            <w:hideMark/>
          </w:tcPr>
          <w:p w14:paraId="64674818" w14:textId="77777777" w:rsidR="001A17E9" w:rsidRDefault="00BB1B7C">
            <w:r>
              <w:rPr>
                <w:rFonts w:ascii="Times New Roman" w:eastAsia="Times New Roman" w:hAnsi="Times New Roman" w:cs="Times New Roman"/>
                <w:color w:val="000000"/>
                <w:sz w:val="24"/>
                <w:szCs w:val="24"/>
              </w:rPr>
              <w:t xml:space="preserve">Отсутствие принятых бюджетных и </w:t>
            </w:r>
            <w:r>
              <w:rPr>
                <w:rFonts w:ascii="Times New Roman" w:eastAsia="Times New Roman" w:hAnsi="Times New Roman" w:cs="Times New Roman"/>
                <w:color w:val="000000"/>
                <w:sz w:val="24"/>
                <w:szCs w:val="24"/>
              </w:rPr>
              <w:br/>
              <w:t>денежных обязательств</w:t>
            </w:r>
          </w:p>
        </w:tc>
      </w:tr>
      <w:tr w:rsidR="001A17E9" w14:paraId="5F9478A5" w14:textId="77777777">
        <w:trPr>
          <w:trHeight w:val="1275"/>
        </w:trPr>
        <w:tc>
          <w:tcPr>
            <w:tcW w:w="927"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0ED931A" w14:textId="77777777" w:rsidR="001A17E9" w:rsidRDefault="00BB1B7C">
            <w:pPr>
              <w:jc w:val="center"/>
            </w:pPr>
            <w:r>
              <w:rPr>
                <w:rFonts w:ascii="Times New Roman" w:eastAsia="Times New Roman" w:hAnsi="Times New Roman" w:cs="Times New Roman"/>
                <w:color w:val="000000"/>
                <w:sz w:val="24"/>
                <w:szCs w:val="24"/>
              </w:rPr>
              <w:t>0503</w:t>
            </w:r>
          </w:p>
        </w:tc>
        <w:tc>
          <w:tcPr>
            <w:tcW w:w="847" w:type="dxa"/>
            <w:tcBorders>
              <w:top w:val="nil"/>
              <w:left w:val="nil"/>
              <w:bottom w:val="single" w:sz="8" w:space="0" w:color="000000"/>
              <w:right w:val="single" w:sz="8" w:space="0" w:color="000000"/>
            </w:tcBorders>
            <w:tcMar>
              <w:top w:w="15" w:type="dxa"/>
              <w:left w:w="15" w:type="dxa"/>
              <w:bottom w:w="0" w:type="dxa"/>
              <w:right w:w="15" w:type="dxa"/>
            </w:tcMar>
            <w:hideMark/>
          </w:tcPr>
          <w:p w14:paraId="2531185A" w14:textId="77777777" w:rsidR="001A17E9" w:rsidRDefault="00BB1B7C">
            <w:pPr>
              <w:jc w:val="center"/>
            </w:pPr>
            <w:r>
              <w:rPr>
                <w:rFonts w:ascii="Times New Roman" w:eastAsia="Times New Roman" w:hAnsi="Times New Roman" w:cs="Times New Roman"/>
                <w:color w:val="000000"/>
                <w:sz w:val="24"/>
                <w:szCs w:val="24"/>
              </w:rPr>
              <w:t>244</w:t>
            </w:r>
          </w:p>
        </w:tc>
        <w:tc>
          <w:tcPr>
            <w:tcW w:w="2310" w:type="dxa"/>
            <w:tcBorders>
              <w:top w:val="nil"/>
              <w:left w:val="nil"/>
              <w:bottom w:val="single" w:sz="8" w:space="0" w:color="000000"/>
              <w:right w:val="single" w:sz="8" w:space="0" w:color="000000"/>
            </w:tcBorders>
            <w:tcMar>
              <w:top w:w="15" w:type="dxa"/>
              <w:left w:w="15" w:type="dxa"/>
              <w:bottom w:w="0" w:type="dxa"/>
              <w:right w:w="15" w:type="dxa"/>
            </w:tcMar>
            <w:hideMark/>
          </w:tcPr>
          <w:p w14:paraId="677FE83E" w14:textId="77777777" w:rsidR="001A17E9" w:rsidRDefault="00BB1B7C">
            <w:r>
              <w:rPr>
                <w:rFonts w:ascii="Times New Roman" w:eastAsia="Times New Roman" w:hAnsi="Times New Roman" w:cs="Times New Roman"/>
                <w:color w:val="000000"/>
                <w:sz w:val="24"/>
                <w:szCs w:val="24"/>
              </w:rPr>
              <w:t>Прочая закупка товаров, работ и услуг</w:t>
            </w:r>
          </w:p>
        </w:tc>
        <w:tc>
          <w:tcPr>
            <w:tcW w:w="1304" w:type="dxa"/>
            <w:tcBorders>
              <w:top w:val="nil"/>
              <w:left w:val="nil"/>
              <w:bottom w:val="single" w:sz="8" w:space="0" w:color="000000"/>
              <w:right w:val="single" w:sz="8" w:space="0" w:color="000000"/>
            </w:tcBorders>
            <w:tcMar>
              <w:top w:w="15" w:type="dxa"/>
              <w:left w:w="15" w:type="dxa"/>
              <w:bottom w:w="0" w:type="dxa"/>
              <w:right w:w="15" w:type="dxa"/>
            </w:tcMar>
            <w:hideMark/>
          </w:tcPr>
          <w:p w14:paraId="30FD9187" w14:textId="77777777" w:rsidR="001A17E9" w:rsidRDefault="00BB1B7C">
            <w:pPr>
              <w:jc w:val="right"/>
            </w:pPr>
            <w:r>
              <w:rPr>
                <w:rFonts w:ascii="Times New Roman" w:eastAsia="Times New Roman" w:hAnsi="Times New Roman" w:cs="Times New Roman"/>
                <w:color w:val="000000"/>
                <w:sz w:val="24"/>
                <w:szCs w:val="24"/>
              </w:rPr>
              <w:t>2 970 907,29</w:t>
            </w:r>
          </w:p>
        </w:tc>
        <w:tc>
          <w:tcPr>
            <w:tcW w:w="1395" w:type="dxa"/>
            <w:tcBorders>
              <w:top w:val="nil"/>
              <w:left w:val="nil"/>
              <w:bottom w:val="single" w:sz="8" w:space="0" w:color="000000"/>
              <w:right w:val="single" w:sz="8" w:space="0" w:color="000000"/>
            </w:tcBorders>
            <w:tcMar>
              <w:top w:w="15" w:type="dxa"/>
              <w:left w:w="15" w:type="dxa"/>
              <w:bottom w:w="0" w:type="dxa"/>
              <w:right w:w="15" w:type="dxa"/>
            </w:tcMar>
            <w:hideMark/>
          </w:tcPr>
          <w:p w14:paraId="0AC4BD51" w14:textId="77777777" w:rsidR="001A17E9" w:rsidRDefault="00BB1B7C">
            <w:pPr>
              <w:jc w:val="right"/>
            </w:pPr>
            <w:r>
              <w:rPr>
                <w:rFonts w:ascii="Times New Roman" w:eastAsia="Times New Roman" w:hAnsi="Times New Roman" w:cs="Times New Roman"/>
                <w:color w:val="000000"/>
                <w:sz w:val="24"/>
                <w:szCs w:val="24"/>
              </w:rPr>
              <w:t>2 954 294,29</w:t>
            </w:r>
          </w:p>
        </w:tc>
        <w:tc>
          <w:tcPr>
            <w:tcW w:w="1410" w:type="dxa"/>
            <w:tcBorders>
              <w:top w:val="nil"/>
              <w:left w:val="nil"/>
              <w:bottom w:val="single" w:sz="8" w:space="0" w:color="000000"/>
              <w:right w:val="single" w:sz="8" w:space="0" w:color="000000"/>
            </w:tcBorders>
            <w:tcMar>
              <w:top w:w="15" w:type="dxa"/>
              <w:left w:w="15" w:type="dxa"/>
              <w:bottom w:w="0" w:type="dxa"/>
              <w:right w:w="15" w:type="dxa"/>
            </w:tcMar>
            <w:hideMark/>
          </w:tcPr>
          <w:p w14:paraId="389F74AA" w14:textId="77777777" w:rsidR="001A17E9" w:rsidRDefault="00BB1B7C">
            <w:pPr>
              <w:jc w:val="right"/>
            </w:pPr>
            <w:r>
              <w:rPr>
                <w:rFonts w:ascii="Times New Roman" w:eastAsia="Times New Roman" w:hAnsi="Times New Roman" w:cs="Times New Roman"/>
                <w:color w:val="000000"/>
                <w:sz w:val="24"/>
                <w:szCs w:val="24"/>
              </w:rPr>
              <w:t>99,44</w:t>
            </w:r>
          </w:p>
        </w:tc>
        <w:tc>
          <w:tcPr>
            <w:tcW w:w="3102" w:type="dxa"/>
            <w:tcBorders>
              <w:top w:val="nil"/>
              <w:left w:val="nil"/>
              <w:bottom w:val="single" w:sz="8" w:space="0" w:color="000000"/>
              <w:right w:val="single" w:sz="8" w:space="0" w:color="000000"/>
            </w:tcBorders>
            <w:tcMar>
              <w:top w:w="15" w:type="dxa"/>
              <w:left w:w="15" w:type="dxa"/>
              <w:bottom w:w="0" w:type="dxa"/>
              <w:right w:w="15" w:type="dxa"/>
            </w:tcMar>
            <w:hideMark/>
          </w:tcPr>
          <w:p w14:paraId="584B65FD" w14:textId="77777777" w:rsidR="001A17E9" w:rsidRDefault="00BB1B7C">
            <w:r>
              <w:rPr>
                <w:rFonts w:ascii="Times New Roman" w:eastAsia="Times New Roman" w:hAnsi="Times New Roman" w:cs="Times New Roman"/>
                <w:color w:val="000000"/>
                <w:sz w:val="24"/>
                <w:szCs w:val="24"/>
              </w:rPr>
              <w:t xml:space="preserve">Отсутствие принятых бюджетных и </w:t>
            </w:r>
            <w:r>
              <w:rPr>
                <w:rFonts w:ascii="Times New Roman" w:eastAsia="Times New Roman" w:hAnsi="Times New Roman" w:cs="Times New Roman"/>
                <w:color w:val="000000"/>
                <w:sz w:val="24"/>
                <w:szCs w:val="24"/>
              </w:rPr>
              <w:br/>
              <w:t>денежных обязательств</w:t>
            </w:r>
          </w:p>
        </w:tc>
      </w:tr>
      <w:tr w:rsidR="001A17E9" w14:paraId="1688DEAA" w14:textId="77777777">
        <w:trPr>
          <w:trHeight w:val="1275"/>
        </w:trPr>
        <w:tc>
          <w:tcPr>
            <w:tcW w:w="927"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5DE534B2" w14:textId="77777777" w:rsidR="001A17E9" w:rsidRDefault="00BB1B7C">
            <w:pPr>
              <w:jc w:val="center"/>
            </w:pPr>
            <w:r>
              <w:rPr>
                <w:rFonts w:ascii="Times New Roman" w:eastAsia="Times New Roman" w:hAnsi="Times New Roman" w:cs="Times New Roman"/>
                <w:color w:val="000000"/>
                <w:sz w:val="24"/>
                <w:szCs w:val="24"/>
              </w:rPr>
              <w:t>0801</w:t>
            </w:r>
          </w:p>
        </w:tc>
        <w:tc>
          <w:tcPr>
            <w:tcW w:w="847" w:type="dxa"/>
            <w:tcBorders>
              <w:top w:val="nil"/>
              <w:left w:val="nil"/>
              <w:bottom w:val="single" w:sz="8" w:space="0" w:color="000000"/>
              <w:right w:val="single" w:sz="8" w:space="0" w:color="000000"/>
            </w:tcBorders>
            <w:tcMar>
              <w:top w:w="15" w:type="dxa"/>
              <w:left w:w="15" w:type="dxa"/>
              <w:bottom w:w="0" w:type="dxa"/>
              <w:right w:w="15" w:type="dxa"/>
            </w:tcMar>
            <w:hideMark/>
          </w:tcPr>
          <w:p w14:paraId="3D2379F0" w14:textId="77777777" w:rsidR="001A17E9" w:rsidRDefault="00BB1B7C">
            <w:pPr>
              <w:jc w:val="center"/>
            </w:pPr>
            <w:r>
              <w:rPr>
                <w:rFonts w:ascii="Times New Roman" w:eastAsia="Times New Roman" w:hAnsi="Times New Roman" w:cs="Times New Roman"/>
                <w:color w:val="000000"/>
                <w:sz w:val="24"/>
                <w:szCs w:val="24"/>
              </w:rPr>
              <w:t>242</w:t>
            </w:r>
          </w:p>
        </w:tc>
        <w:tc>
          <w:tcPr>
            <w:tcW w:w="2310" w:type="dxa"/>
            <w:tcBorders>
              <w:top w:val="nil"/>
              <w:left w:val="nil"/>
              <w:bottom w:val="single" w:sz="8" w:space="0" w:color="000000"/>
              <w:right w:val="single" w:sz="8" w:space="0" w:color="000000"/>
            </w:tcBorders>
            <w:tcMar>
              <w:top w:w="15" w:type="dxa"/>
              <w:left w:w="15" w:type="dxa"/>
              <w:bottom w:w="0" w:type="dxa"/>
              <w:right w:w="15" w:type="dxa"/>
            </w:tcMar>
            <w:hideMark/>
          </w:tcPr>
          <w:p w14:paraId="1509CDE6" w14:textId="77777777" w:rsidR="001A17E9" w:rsidRDefault="00BB1B7C">
            <w:r>
              <w:rPr>
                <w:rFonts w:ascii="Times New Roman" w:eastAsia="Times New Roman" w:hAnsi="Times New Roman" w:cs="Times New Roman"/>
                <w:color w:val="000000"/>
                <w:sz w:val="24"/>
                <w:szCs w:val="24"/>
              </w:rPr>
              <w:t>Закупка товаров, работ, услуг в сфере информационно-коммуникационных технологий</w:t>
            </w:r>
          </w:p>
        </w:tc>
        <w:tc>
          <w:tcPr>
            <w:tcW w:w="1304" w:type="dxa"/>
            <w:tcBorders>
              <w:top w:val="nil"/>
              <w:left w:val="nil"/>
              <w:bottom w:val="single" w:sz="8" w:space="0" w:color="000000"/>
              <w:right w:val="single" w:sz="8" w:space="0" w:color="000000"/>
            </w:tcBorders>
            <w:tcMar>
              <w:top w:w="15" w:type="dxa"/>
              <w:left w:w="15" w:type="dxa"/>
              <w:bottom w:w="0" w:type="dxa"/>
              <w:right w:w="15" w:type="dxa"/>
            </w:tcMar>
            <w:hideMark/>
          </w:tcPr>
          <w:p w14:paraId="342C9EA3" w14:textId="77777777" w:rsidR="001A17E9" w:rsidRDefault="00BB1B7C">
            <w:pPr>
              <w:jc w:val="right"/>
            </w:pPr>
            <w:r>
              <w:rPr>
                <w:rFonts w:ascii="Times New Roman" w:eastAsia="Times New Roman" w:hAnsi="Times New Roman" w:cs="Times New Roman"/>
                <w:color w:val="000000"/>
                <w:sz w:val="24"/>
                <w:szCs w:val="24"/>
              </w:rPr>
              <w:t>48 000,00</w:t>
            </w:r>
          </w:p>
        </w:tc>
        <w:tc>
          <w:tcPr>
            <w:tcW w:w="1395" w:type="dxa"/>
            <w:tcBorders>
              <w:top w:val="nil"/>
              <w:left w:val="nil"/>
              <w:bottom w:val="single" w:sz="8" w:space="0" w:color="000000"/>
              <w:right w:val="single" w:sz="8" w:space="0" w:color="000000"/>
            </w:tcBorders>
            <w:tcMar>
              <w:top w:w="15" w:type="dxa"/>
              <w:left w:w="15" w:type="dxa"/>
              <w:bottom w:w="0" w:type="dxa"/>
              <w:right w:w="15" w:type="dxa"/>
            </w:tcMar>
            <w:hideMark/>
          </w:tcPr>
          <w:p w14:paraId="2ECEA1E4" w14:textId="77777777" w:rsidR="001A17E9" w:rsidRDefault="00BB1B7C">
            <w:pPr>
              <w:jc w:val="right"/>
            </w:pPr>
            <w:r>
              <w:rPr>
                <w:rFonts w:ascii="Times New Roman" w:eastAsia="Times New Roman" w:hAnsi="Times New Roman" w:cs="Times New Roman"/>
                <w:color w:val="000000"/>
                <w:sz w:val="24"/>
                <w:szCs w:val="24"/>
              </w:rPr>
              <w:t>43 132,97</w:t>
            </w:r>
          </w:p>
        </w:tc>
        <w:tc>
          <w:tcPr>
            <w:tcW w:w="1410" w:type="dxa"/>
            <w:tcBorders>
              <w:top w:val="nil"/>
              <w:left w:val="nil"/>
              <w:bottom w:val="single" w:sz="8" w:space="0" w:color="000000"/>
              <w:right w:val="single" w:sz="8" w:space="0" w:color="000000"/>
            </w:tcBorders>
            <w:tcMar>
              <w:top w:w="15" w:type="dxa"/>
              <w:left w:w="15" w:type="dxa"/>
              <w:bottom w:w="0" w:type="dxa"/>
              <w:right w:w="15" w:type="dxa"/>
            </w:tcMar>
            <w:hideMark/>
          </w:tcPr>
          <w:p w14:paraId="48257707" w14:textId="77777777" w:rsidR="001A17E9" w:rsidRDefault="00BB1B7C">
            <w:pPr>
              <w:jc w:val="right"/>
            </w:pPr>
            <w:r>
              <w:rPr>
                <w:rFonts w:ascii="Times New Roman" w:eastAsia="Times New Roman" w:hAnsi="Times New Roman" w:cs="Times New Roman"/>
                <w:color w:val="000000"/>
                <w:sz w:val="24"/>
                <w:szCs w:val="24"/>
              </w:rPr>
              <w:t>89,86</w:t>
            </w:r>
          </w:p>
        </w:tc>
        <w:tc>
          <w:tcPr>
            <w:tcW w:w="3102" w:type="dxa"/>
            <w:tcBorders>
              <w:top w:val="nil"/>
              <w:left w:val="nil"/>
              <w:bottom w:val="single" w:sz="8" w:space="0" w:color="000000"/>
              <w:right w:val="single" w:sz="8" w:space="0" w:color="000000"/>
            </w:tcBorders>
            <w:tcMar>
              <w:top w:w="15" w:type="dxa"/>
              <w:left w:w="15" w:type="dxa"/>
              <w:bottom w:w="0" w:type="dxa"/>
              <w:right w:w="15" w:type="dxa"/>
            </w:tcMar>
            <w:hideMark/>
          </w:tcPr>
          <w:p w14:paraId="60542128" w14:textId="77777777" w:rsidR="001A17E9" w:rsidRDefault="00BB1B7C">
            <w:r>
              <w:rPr>
                <w:rFonts w:ascii="Times New Roman" w:eastAsia="Times New Roman" w:hAnsi="Times New Roman" w:cs="Times New Roman"/>
                <w:color w:val="000000"/>
                <w:sz w:val="24"/>
                <w:szCs w:val="24"/>
              </w:rPr>
              <w:t xml:space="preserve">Отсутствие принятых бюджетных и </w:t>
            </w:r>
            <w:r>
              <w:rPr>
                <w:rFonts w:ascii="Times New Roman" w:eastAsia="Times New Roman" w:hAnsi="Times New Roman" w:cs="Times New Roman"/>
                <w:color w:val="000000"/>
                <w:sz w:val="24"/>
                <w:szCs w:val="24"/>
              </w:rPr>
              <w:br/>
              <w:t>денежных обязательств</w:t>
            </w:r>
          </w:p>
        </w:tc>
      </w:tr>
      <w:tr w:rsidR="001A17E9" w14:paraId="0A2A4BFA" w14:textId="77777777">
        <w:trPr>
          <w:trHeight w:val="952"/>
        </w:trPr>
        <w:tc>
          <w:tcPr>
            <w:tcW w:w="927"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BD2DF26" w14:textId="77777777" w:rsidR="001A17E9" w:rsidRDefault="00BB1B7C">
            <w:pPr>
              <w:jc w:val="center"/>
            </w:pPr>
            <w:r>
              <w:rPr>
                <w:rFonts w:ascii="Times New Roman" w:eastAsia="Times New Roman" w:hAnsi="Times New Roman" w:cs="Times New Roman"/>
                <w:color w:val="000000"/>
                <w:sz w:val="24"/>
                <w:szCs w:val="24"/>
              </w:rPr>
              <w:t>0801</w:t>
            </w:r>
          </w:p>
        </w:tc>
        <w:tc>
          <w:tcPr>
            <w:tcW w:w="84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3C781E9" w14:textId="77777777" w:rsidR="001A17E9" w:rsidRDefault="00BB1B7C">
            <w:pPr>
              <w:jc w:val="center"/>
            </w:pPr>
            <w:r>
              <w:rPr>
                <w:rFonts w:ascii="Times New Roman" w:eastAsia="Times New Roman" w:hAnsi="Times New Roman" w:cs="Times New Roman"/>
                <w:color w:val="000000"/>
                <w:sz w:val="24"/>
                <w:szCs w:val="24"/>
              </w:rPr>
              <w:t>244</w:t>
            </w:r>
          </w:p>
        </w:tc>
        <w:tc>
          <w:tcPr>
            <w:tcW w:w="231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CF779A" w14:textId="77777777" w:rsidR="001A17E9" w:rsidRDefault="00BB1B7C">
            <w:r>
              <w:rPr>
                <w:rFonts w:ascii="Times New Roman" w:eastAsia="Times New Roman" w:hAnsi="Times New Roman" w:cs="Times New Roman"/>
                <w:color w:val="000000"/>
                <w:sz w:val="24"/>
                <w:szCs w:val="24"/>
              </w:rPr>
              <w:t>Прочая закупка товаров, работ и услуг</w:t>
            </w:r>
          </w:p>
        </w:tc>
        <w:tc>
          <w:tcPr>
            <w:tcW w:w="1304"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D2C0C04" w14:textId="77777777" w:rsidR="001A17E9" w:rsidRDefault="00BB1B7C">
            <w:pPr>
              <w:jc w:val="right"/>
            </w:pPr>
            <w:r>
              <w:rPr>
                <w:rFonts w:ascii="Times New Roman" w:eastAsia="Times New Roman" w:hAnsi="Times New Roman" w:cs="Times New Roman"/>
                <w:color w:val="000000"/>
                <w:sz w:val="24"/>
                <w:szCs w:val="24"/>
              </w:rPr>
              <w:t>792 892,00</w:t>
            </w:r>
          </w:p>
        </w:tc>
        <w:tc>
          <w:tcPr>
            <w:tcW w:w="139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DD5AA5A" w14:textId="77777777" w:rsidR="001A17E9" w:rsidRDefault="00BB1B7C">
            <w:pPr>
              <w:jc w:val="right"/>
            </w:pPr>
            <w:r>
              <w:rPr>
                <w:rFonts w:ascii="Times New Roman" w:eastAsia="Times New Roman" w:hAnsi="Times New Roman" w:cs="Times New Roman"/>
                <w:color w:val="000000"/>
                <w:sz w:val="24"/>
                <w:szCs w:val="24"/>
              </w:rPr>
              <w:t>782 251,23</w:t>
            </w:r>
          </w:p>
        </w:tc>
        <w:tc>
          <w:tcPr>
            <w:tcW w:w="141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8F521AD" w14:textId="77777777" w:rsidR="001A17E9" w:rsidRDefault="00BB1B7C">
            <w:pPr>
              <w:jc w:val="right"/>
            </w:pPr>
            <w:r>
              <w:rPr>
                <w:rFonts w:ascii="Times New Roman" w:eastAsia="Times New Roman" w:hAnsi="Times New Roman" w:cs="Times New Roman"/>
                <w:color w:val="000000"/>
                <w:sz w:val="24"/>
                <w:szCs w:val="24"/>
              </w:rPr>
              <w:t>98,66</w:t>
            </w:r>
          </w:p>
        </w:tc>
        <w:tc>
          <w:tcPr>
            <w:tcW w:w="3102"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2F19C1BD" w14:textId="77777777" w:rsidR="001A17E9" w:rsidRDefault="00BB1B7C">
            <w:r>
              <w:rPr>
                <w:rFonts w:ascii="Times New Roman" w:eastAsia="Times New Roman" w:hAnsi="Times New Roman" w:cs="Times New Roman"/>
                <w:color w:val="000000"/>
                <w:sz w:val="24"/>
                <w:szCs w:val="24"/>
              </w:rPr>
              <w:t xml:space="preserve">Отсутствие принятых бюджетных и </w:t>
            </w:r>
            <w:r>
              <w:rPr>
                <w:rFonts w:ascii="Times New Roman" w:eastAsia="Times New Roman" w:hAnsi="Times New Roman" w:cs="Times New Roman"/>
                <w:color w:val="000000"/>
                <w:sz w:val="24"/>
                <w:szCs w:val="24"/>
              </w:rPr>
              <w:br/>
              <w:t>денежных обязательств</w:t>
            </w:r>
          </w:p>
        </w:tc>
      </w:tr>
      <w:tr w:rsidR="001A17E9" w14:paraId="32209D41" w14:textId="77777777">
        <w:trPr>
          <w:trHeight w:val="1275"/>
        </w:trPr>
        <w:tc>
          <w:tcPr>
            <w:tcW w:w="927"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3B160E8" w14:textId="77777777" w:rsidR="001A17E9" w:rsidRDefault="00BB1B7C">
            <w:pPr>
              <w:jc w:val="center"/>
            </w:pPr>
            <w:r>
              <w:rPr>
                <w:rFonts w:ascii="Times New Roman" w:eastAsia="Times New Roman" w:hAnsi="Times New Roman" w:cs="Times New Roman"/>
                <w:color w:val="000000"/>
                <w:sz w:val="24"/>
                <w:szCs w:val="24"/>
              </w:rPr>
              <w:t>0801</w:t>
            </w:r>
          </w:p>
        </w:tc>
        <w:tc>
          <w:tcPr>
            <w:tcW w:w="84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6DF68C5" w14:textId="77777777" w:rsidR="001A17E9" w:rsidRDefault="00BB1B7C">
            <w:pPr>
              <w:jc w:val="center"/>
            </w:pPr>
            <w:r>
              <w:rPr>
                <w:rFonts w:ascii="Times New Roman" w:eastAsia="Times New Roman" w:hAnsi="Times New Roman" w:cs="Times New Roman"/>
                <w:color w:val="000000"/>
                <w:sz w:val="24"/>
                <w:szCs w:val="24"/>
              </w:rPr>
              <w:t>247</w:t>
            </w:r>
          </w:p>
        </w:tc>
        <w:tc>
          <w:tcPr>
            <w:tcW w:w="231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3C301CB" w14:textId="77777777" w:rsidR="001A17E9" w:rsidRDefault="00BB1B7C">
            <w:r>
              <w:rPr>
                <w:rFonts w:ascii="Times New Roman" w:eastAsia="Times New Roman" w:hAnsi="Times New Roman" w:cs="Times New Roman"/>
                <w:color w:val="000000"/>
                <w:sz w:val="24"/>
                <w:szCs w:val="24"/>
              </w:rPr>
              <w:t>Закупка энергетических ресурсов</w:t>
            </w:r>
          </w:p>
        </w:tc>
        <w:tc>
          <w:tcPr>
            <w:tcW w:w="1304"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B289360" w14:textId="77777777" w:rsidR="001A17E9" w:rsidRDefault="00BB1B7C">
            <w:pPr>
              <w:jc w:val="right"/>
            </w:pPr>
            <w:r>
              <w:rPr>
                <w:rFonts w:ascii="Times New Roman" w:eastAsia="Times New Roman" w:hAnsi="Times New Roman" w:cs="Times New Roman"/>
                <w:color w:val="000000"/>
                <w:sz w:val="24"/>
                <w:szCs w:val="24"/>
              </w:rPr>
              <w:t>2 406 908,00</w:t>
            </w:r>
          </w:p>
        </w:tc>
        <w:tc>
          <w:tcPr>
            <w:tcW w:w="139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EAAA06B" w14:textId="77777777" w:rsidR="001A17E9" w:rsidRDefault="00BB1B7C">
            <w:pPr>
              <w:jc w:val="right"/>
            </w:pPr>
            <w:r>
              <w:rPr>
                <w:rFonts w:ascii="Times New Roman" w:eastAsia="Times New Roman" w:hAnsi="Times New Roman" w:cs="Times New Roman"/>
                <w:color w:val="000000"/>
                <w:sz w:val="24"/>
                <w:szCs w:val="24"/>
              </w:rPr>
              <w:t>2 342 239,33</w:t>
            </w:r>
          </w:p>
        </w:tc>
        <w:tc>
          <w:tcPr>
            <w:tcW w:w="141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D8FAD9" w14:textId="77777777" w:rsidR="001A17E9" w:rsidRDefault="00BB1B7C">
            <w:pPr>
              <w:jc w:val="right"/>
            </w:pPr>
            <w:r>
              <w:rPr>
                <w:rFonts w:ascii="Times New Roman" w:eastAsia="Times New Roman" w:hAnsi="Times New Roman" w:cs="Times New Roman"/>
                <w:color w:val="000000"/>
                <w:sz w:val="24"/>
                <w:szCs w:val="24"/>
              </w:rPr>
              <w:t>97,31</w:t>
            </w:r>
          </w:p>
        </w:tc>
        <w:tc>
          <w:tcPr>
            <w:tcW w:w="3102"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291BFF5F" w14:textId="77777777" w:rsidR="001A17E9" w:rsidRDefault="00BB1B7C">
            <w:r>
              <w:rPr>
                <w:rFonts w:ascii="Times New Roman" w:eastAsia="Times New Roman" w:hAnsi="Times New Roman" w:cs="Times New Roman"/>
                <w:color w:val="000000"/>
                <w:sz w:val="24"/>
                <w:szCs w:val="24"/>
              </w:rPr>
              <w:t xml:space="preserve">Отсутствие принятых бюджетных и </w:t>
            </w:r>
            <w:r>
              <w:rPr>
                <w:rFonts w:ascii="Times New Roman" w:eastAsia="Times New Roman" w:hAnsi="Times New Roman" w:cs="Times New Roman"/>
                <w:color w:val="000000"/>
                <w:sz w:val="24"/>
                <w:szCs w:val="24"/>
              </w:rPr>
              <w:br/>
              <w:t>денежных обязательств</w:t>
            </w:r>
          </w:p>
        </w:tc>
      </w:tr>
      <w:tr w:rsidR="001A17E9" w14:paraId="3738A7D7" w14:textId="77777777">
        <w:trPr>
          <w:trHeight w:val="1275"/>
        </w:trPr>
        <w:tc>
          <w:tcPr>
            <w:tcW w:w="927"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83D93DE" w14:textId="77777777" w:rsidR="001A17E9" w:rsidRDefault="00BB1B7C">
            <w:pPr>
              <w:jc w:val="center"/>
            </w:pPr>
            <w:r>
              <w:rPr>
                <w:rFonts w:ascii="Times New Roman" w:eastAsia="Times New Roman" w:hAnsi="Times New Roman" w:cs="Times New Roman"/>
                <w:color w:val="000000"/>
                <w:sz w:val="24"/>
                <w:szCs w:val="24"/>
              </w:rPr>
              <w:t>0801</w:t>
            </w:r>
          </w:p>
        </w:tc>
        <w:tc>
          <w:tcPr>
            <w:tcW w:w="84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D5E698A" w14:textId="77777777" w:rsidR="001A17E9" w:rsidRDefault="00BB1B7C">
            <w:pPr>
              <w:jc w:val="center"/>
            </w:pPr>
            <w:r>
              <w:rPr>
                <w:rFonts w:ascii="Times New Roman" w:eastAsia="Times New Roman" w:hAnsi="Times New Roman" w:cs="Times New Roman"/>
                <w:color w:val="000000"/>
                <w:sz w:val="24"/>
                <w:szCs w:val="24"/>
              </w:rPr>
              <w:t>853</w:t>
            </w:r>
          </w:p>
        </w:tc>
        <w:tc>
          <w:tcPr>
            <w:tcW w:w="231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A03AE53" w14:textId="77777777" w:rsidR="001A17E9" w:rsidRDefault="00BB1B7C">
            <w:r>
              <w:rPr>
                <w:rFonts w:ascii="Times New Roman" w:eastAsia="Times New Roman" w:hAnsi="Times New Roman" w:cs="Times New Roman"/>
                <w:color w:val="000000"/>
                <w:sz w:val="24"/>
                <w:szCs w:val="24"/>
              </w:rPr>
              <w:t>Уплата иных платежей</w:t>
            </w:r>
          </w:p>
        </w:tc>
        <w:tc>
          <w:tcPr>
            <w:tcW w:w="1304"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A435BCD" w14:textId="77777777" w:rsidR="001A17E9" w:rsidRDefault="00BB1B7C">
            <w:pPr>
              <w:jc w:val="right"/>
            </w:pPr>
            <w:r>
              <w:rPr>
                <w:rFonts w:ascii="Times New Roman" w:eastAsia="Times New Roman" w:hAnsi="Times New Roman" w:cs="Times New Roman"/>
                <w:color w:val="000000"/>
                <w:sz w:val="24"/>
                <w:szCs w:val="24"/>
              </w:rPr>
              <w:t>10 000,00</w:t>
            </w:r>
          </w:p>
        </w:tc>
        <w:tc>
          <w:tcPr>
            <w:tcW w:w="139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525A36A" w14:textId="77777777" w:rsidR="001A17E9" w:rsidRDefault="00BB1B7C">
            <w:pPr>
              <w:jc w:val="right"/>
            </w:pPr>
            <w:r>
              <w:rPr>
                <w:rFonts w:ascii="Times New Roman" w:eastAsia="Times New Roman" w:hAnsi="Times New Roman" w:cs="Times New Roman"/>
                <w:color w:val="000000"/>
                <w:sz w:val="24"/>
                <w:szCs w:val="24"/>
              </w:rPr>
              <w:t>0,00</w:t>
            </w:r>
          </w:p>
        </w:tc>
        <w:tc>
          <w:tcPr>
            <w:tcW w:w="141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FFAC81D" w14:textId="77777777" w:rsidR="001A17E9" w:rsidRDefault="00BB1B7C">
            <w:pPr>
              <w:jc w:val="right"/>
            </w:pPr>
            <w:r>
              <w:rPr>
                <w:rFonts w:ascii="Times New Roman" w:eastAsia="Times New Roman" w:hAnsi="Times New Roman" w:cs="Times New Roman"/>
                <w:color w:val="000000"/>
                <w:sz w:val="24"/>
                <w:szCs w:val="24"/>
              </w:rPr>
              <w:t>0,00</w:t>
            </w:r>
          </w:p>
        </w:tc>
        <w:tc>
          <w:tcPr>
            <w:tcW w:w="3102"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32DBD9A0" w14:textId="77777777" w:rsidR="001A17E9" w:rsidRDefault="00BB1B7C">
            <w:r>
              <w:rPr>
                <w:rFonts w:ascii="Times New Roman" w:eastAsia="Times New Roman" w:hAnsi="Times New Roman" w:cs="Times New Roman"/>
                <w:color w:val="000000"/>
                <w:sz w:val="24"/>
                <w:szCs w:val="24"/>
              </w:rPr>
              <w:t xml:space="preserve">Отсутствие принятых бюджетных и </w:t>
            </w:r>
            <w:r>
              <w:rPr>
                <w:rFonts w:ascii="Times New Roman" w:eastAsia="Times New Roman" w:hAnsi="Times New Roman" w:cs="Times New Roman"/>
                <w:color w:val="000000"/>
                <w:sz w:val="24"/>
                <w:szCs w:val="24"/>
              </w:rPr>
              <w:br/>
              <w:t>денежных обязательств</w:t>
            </w:r>
          </w:p>
        </w:tc>
      </w:tr>
      <w:tr w:rsidR="001A17E9" w14:paraId="374BD051" w14:textId="77777777">
        <w:trPr>
          <w:trHeight w:val="1275"/>
        </w:trPr>
        <w:tc>
          <w:tcPr>
            <w:tcW w:w="927"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38BBF58" w14:textId="77777777" w:rsidR="001A17E9" w:rsidRDefault="00BB1B7C">
            <w:pPr>
              <w:jc w:val="center"/>
            </w:pPr>
            <w:r>
              <w:rPr>
                <w:rFonts w:ascii="Times New Roman" w:eastAsia="Times New Roman" w:hAnsi="Times New Roman" w:cs="Times New Roman"/>
                <w:color w:val="000000"/>
                <w:sz w:val="24"/>
                <w:szCs w:val="24"/>
              </w:rPr>
              <w:t>1101</w:t>
            </w:r>
          </w:p>
        </w:tc>
        <w:tc>
          <w:tcPr>
            <w:tcW w:w="84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3385D72" w14:textId="77777777" w:rsidR="001A17E9" w:rsidRDefault="00BB1B7C">
            <w:pPr>
              <w:jc w:val="center"/>
            </w:pPr>
            <w:r>
              <w:rPr>
                <w:rFonts w:ascii="Times New Roman" w:eastAsia="Times New Roman" w:hAnsi="Times New Roman" w:cs="Times New Roman"/>
                <w:color w:val="000000"/>
                <w:sz w:val="24"/>
                <w:szCs w:val="24"/>
              </w:rPr>
              <w:t>244</w:t>
            </w:r>
          </w:p>
        </w:tc>
        <w:tc>
          <w:tcPr>
            <w:tcW w:w="231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465CD62" w14:textId="77777777" w:rsidR="001A17E9" w:rsidRDefault="00BB1B7C">
            <w:r>
              <w:rPr>
                <w:rFonts w:ascii="Times New Roman" w:eastAsia="Times New Roman" w:hAnsi="Times New Roman" w:cs="Times New Roman"/>
                <w:color w:val="000000"/>
                <w:sz w:val="24"/>
                <w:szCs w:val="24"/>
              </w:rPr>
              <w:t>Прочая закупка товаров, работ и услуг</w:t>
            </w:r>
          </w:p>
        </w:tc>
        <w:tc>
          <w:tcPr>
            <w:tcW w:w="1304"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08502E3" w14:textId="77777777" w:rsidR="001A17E9" w:rsidRDefault="00BB1B7C">
            <w:pPr>
              <w:jc w:val="right"/>
            </w:pPr>
            <w:r>
              <w:rPr>
                <w:rFonts w:ascii="Times New Roman" w:eastAsia="Times New Roman" w:hAnsi="Times New Roman" w:cs="Times New Roman"/>
                <w:color w:val="000000"/>
                <w:sz w:val="24"/>
                <w:szCs w:val="24"/>
              </w:rPr>
              <w:t>50 000,00</w:t>
            </w:r>
          </w:p>
        </w:tc>
        <w:tc>
          <w:tcPr>
            <w:tcW w:w="139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9CCB9F2" w14:textId="77777777" w:rsidR="001A17E9" w:rsidRDefault="00BB1B7C">
            <w:pPr>
              <w:jc w:val="right"/>
            </w:pPr>
            <w:r>
              <w:rPr>
                <w:rFonts w:ascii="Times New Roman" w:eastAsia="Times New Roman" w:hAnsi="Times New Roman" w:cs="Times New Roman"/>
                <w:color w:val="000000"/>
                <w:sz w:val="24"/>
                <w:szCs w:val="24"/>
              </w:rPr>
              <w:t>48 431,73</w:t>
            </w:r>
          </w:p>
        </w:tc>
        <w:tc>
          <w:tcPr>
            <w:tcW w:w="141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065FF0" w14:textId="77777777" w:rsidR="001A17E9" w:rsidRDefault="00BB1B7C">
            <w:pPr>
              <w:jc w:val="right"/>
            </w:pPr>
            <w:r>
              <w:rPr>
                <w:rFonts w:ascii="Times New Roman" w:eastAsia="Times New Roman" w:hAnsi="Times New Roman" w:cs="Times New Roman"/>
                <w:color w:val="000000"/>
                <w:sz w:val="24"/>
                <w:szCs w:val="24"/>
              </w:rPr>
              <w:t>96,86</w:t>
            </w:r>
          </w:p>
        </w:tc>
        <w:tc>
          <w:tcPr>
            <w:tcW w:w="3102"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059B7107" w14:textId="77777777" w:rsidR="001A17E9" w:rsidRDefault="00BB1B7C">
            <w:r>
              <w:rPr>
                <w:rFonts w:ascii="Times New Roman" w:eastAsia="Times New Roman" w:hAnsi="Times New Roman" w:cs="Times New Roman"/>
                <w:color w:val="000000"/>
                <w:sz w:val="24"/>
                <w:szCs w:val="24"/>
              </w:rPr>
              <w:t xml:space="preserve">Отсутствие принятых бюджетных и </w:t>
            </w:r>
            <w:r>
              <w:rPr>
                <w:rFonts w:ascii="Times New Roman" w:eastAsia="Times New Roman" w:hAnsi="Times New Roman" w:cs="Times New Roman"/>
                <w:color w:val="000000"/>
                <w:sz w:val="24"/>
                <w:szCs w:val="24"/>
              </w:rPr>
              <w:br/>
              <w:t>денежных обязательств</w:t>
            </w:r>
          </w:p>
        </w:tc>
      </w:tr>
    </w:tbl>
    <w:p w14:paraId="728384CC" w14:textId="77777777" w:rsidR="001A17E9" w:rsidRDefault="00BB1B7C">
      <w:pPr>
        <w:jc w:val="center"/>
      </w:pPr>
      <w:r>
        <w:rPr>
          <w:rFonts w:ascii="Times New Roman" w:eastAsia="Times New Roman" w:hAnsi="Times New Roman" w:cs="Times New Roman"/>
          <w:color w:val="000000"/>
          <w:sz w:val="24"/>
          <w:szCs w:val="24"/>
        </w:rPr>
        <w:t> </w:t>
      </w:r>
    </w:p>
    <w:p w14:paraId="3A8A69FD" w14:textId="77777777" w:rsidR="001A17E9" w:rsidRDefault="00BB1B7C">
      <w:pPr>
        <w:jc w:val="center"/>
      </w:pPr>
      <w:r>
        <w:rPr>
          <w:rFonts w:ascii="Times New Roman" w:eastAsia="Times New Roman" w:hAnsi="Times New Roman" w:cs="Times New Roman"/>
          <w:color w:val="000000"/>
          <w:sz w:val="24"/>
          <w:szCs w:val="24"/>
        </w:rPr>
        <w:t> </w:t>
      </w:r>
    </w:p>
    <w:p w14:paraId="6B10EDB1" w14:textId="77777777" w:rsidR="001A17E9" w:rsidRDefault="00BB1B7C">
      <w:pPr>
        <w:jc w:val="center"/>
      </w:pPr>
      <w:r>
        <w:rPr>
          <w:rFonts w:ascii="Times New Roman" w:eastAsia="Times New Roman" w:hAnsi="Times New Roman" w:cs="Times New Roman"/>
          <w:color w:val="000000"/>
          <w:sz w:val="26"/>
          <w:szCs w:val="26"/>
        </w:rPr>
        <w:t>Не исполнено утвержденных бюджетных назначений</w:t>
      </w:r>
      <w:r>
        <w:rPr>
          <w:rFonts w:ascii="Times New Roman" w:eastAsia="Times New Roman" w:hAnsi="Times New Roman" w:cs="Times New Roman"/>
          <w:color w:val="000000"/>
          <w:sz w:val="24"/>
          <w:szCs w:val="24"/>
        </w:rPr>
        <w:t xml:space="preserve">: </w:t>
      </w:r>
    </w:p>
    <w:p w14:paraId="037B96E4" w14:textId="77777777" w:rsidR="001A17E9" w:rsidRDefault="00BB1B7C">
      <w:pPr>
        <w:numPr>
          <w:ilvl w:val="0"/>
          <w:numId w:val="1"/>
        </w:num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исполнение 98,5 % - сокращение расходов по аппарату управления;</w:t>
      </w:r>
    </w:p>
    <w:p w14:paraId="37585869" w14:textId="77777777" w:rsidR="001A17E9" w:rsidRDefault="00BB1B7C">
      <w:pPr>
        <w:numPr>
          <w:ilvl w:val="0"/>
          <w:numId w:val="1"/>
        </w:num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szCs w:val="24"/>
        </w:rPr>
        <w:t>Другие общегосударственные вопросы исполнение 99,5% - в связи с уменьшением расходов;</w:t>
      </w:r>
    </w:p>
    <w:p w14:paraId="534474BB" w14:textId="77777777" w:rsidR="001A17E9" w:rsidRDefault="00BB1B7C">
      <w:pPr>
        <w:numPr>
          <w:ilvl w:val="0"/>
          <w:numId w:val="1"/>
        </w:num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szCs w:val="24"/>
        </w:rPr>
        <w:t>Не израсходованы средства резервного фонда, так как не было необходимости в их использовании;</w:t>
      </w:r>
    </w:p>
    <w:p w14:paraId="043F19CE" w14:textId="77777777" w:rsidR="001A17E9" w:rsidRDefault="00BB1B7C">
      <w:pPr>
        <w:numPr>
          <w:ilvl w:val="0"/>
          <w:numId w:val="1"/>
        </w:num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szCs w:val="24"/>
        </w:rPr>
        <w:t>Национальная экономика исполнение 98,4% - экономия, сложившаяся по результатам проведения конкурсных процедур.</w:t>
      </w:r>
    </w:p>
    <w:p w14:paraId="03CDAE95" w14:textId="77777777" w:rsidR="001A17E9" w:rsidRDefault="00BB1B7C">
      <w:pPr>
        <w:numPr>
          <w:ilvl w:val="0"/>
          <w:numId w:val="1"/>
        </w:num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szCs w:val="24"/>
        </w:rPr>
        <w:t xml:space="preserve">Жилищно-ко </w:t>
      </w:r>
      <w:proofErr w:type="spellStart"/>
      <w:r>
        <w:rPr>
          <w:rFonts w:ascii="Times New Roman" w:eastAsia="Times New Roman" w:hAnsi="Times New Roman" w:cs="Times New Roman"/>
          <w:color w:val="000000"/>
          <w:sz w:val="24"/>
          <w:szCs w:val="24"/>
        </w:rPr>
        <w:t>ммунальное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хозяйствоисполнение</w:t>
      </w:r>
      <w:proofErr w:type="spellEnd"/>
      <w:r>
        <w:rPr>
          <w:rFonts w:ascii="Times New Roman" w:eastAsia="Times New Roman" w:hAnsi="Times New Roman" w:cs="Times New Roman"/>
          <w:color w:val="000000"/>
          <w:sz w:val="24"/>
          <w:szCs w:val="24"/>
        </w:rPr>
        <w:t xml:space="preserve"> 98,2% - экономия, сложившаяся по результатам проведения конкурсных процедур;</w:t>
      </w:r>
    </w:p>
    <w:p w14:paraId="04AF4D32" w14:textId="77777777" w:rsidR="001A17E9" w:rsidRDefault="00BB1B7C">
      <w:pPr>
        <w:numPr>
          <w:ilvl w:val="0"/>
          <w:numId w:val="1"/>
        </w:num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szCs w:val="24"/>
        </w:rPr>
        <w:t>КУЛЬТУРА, КИНЕМАТОГРАФИЯ исполнение 99,0 %, в связи с уменьшением расходов;</w:t>
      </w:r>
    </w:p>
    <w:p w14:paraId="54311A14" w14:textId="77777777" w:rsidR="001A17E9" w:rsidRDefault="00BB1B7C">
      <w:pPr>
        <w:numPr>
          <w:ilvl w:val="0"/>
          <w:numId w:val="1"/>
        </w:num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szCs w:val="24"/>
        </w:rPr>
        <w:lastRenderedPageBreak/>
        <w:t>ФИЗИЧЕСКАЯ КУЛЬТУРА И СПОРТ исполнение 99,8 %, в связи с уменьшением расходов.</w:t>
      </w:r>
    </w:p>
    <w:p w14:paraId="7AC263D4" w14:textId="77777777" w:rsidR="001A17E9" w:rsidRDefault="00BB1B7C">
      <w:pPr>
        <w:ind w:firstLine="280"/>
        <w:jc w:val="both"/>
      </w:pPr>
      <w:r>
        <w:rPr>
          <w:rFonts w:ascii="Times New Roman" w:eastAsia="Times New Roman" w:hAnsi="Times New Roman" w:cs="Times New Roman"/>
          <w:color w:val="000000"/>
          <w:sz w:val="24"/>
          <w:szCs w:val="24"/>
        </w:rPr>
        <w:t> </w:t>
      </w:r>
    </w:p>
    <w:p w14:paraId="0E7CB1CE" w14:textId="77777777" w:rsidR="001A17E9" w:rsidRDefault="00BB1B7C">
      <w:pPr>
        <w:ind w:firstLine="280"/>
        <w:jc w:val="both"/>
      </w:pPr>
      <w:r>
        <w:rPr>
          <w:rFonts w:ascii="Times New Roman" w:eastAsia="Times New Roman" w:hAnsi="Times New Roman" w:cs="Times New Roman"/>
          <w:color w:val="000000"/>
          <w:sz w:val="24"/>
          <w:szCs w:val="24"/>
        </w:rPr>
        <w:t>Источниками дефицита бюджета Цвылевского сельского поселения являются остатки средств на счете бюджета поселения на 01.01.2023 года. Требование пункта 3 статьи 92.1 Бюджетного кодекса РФ по объему дефицита местного бюджета в размере 10% утвержденного общего годового объема доходов без учета утвержденного объема поступлений и поступлений налоговых отчислений по дополнительному нормативу отчислений соблюдено. При формировании дефицитов бюджетов учтены требования пункта 1 статьи 92.1 Бюджетного Кодекса РФ в части превышения ограничения дефицита бюджета. В Цвылевском сельском муниципального долга нет.</w:t>
      </w:r>
    </w:p>
    <w:p w14:paraId="60BDF3FD" w14:textId="77777777" w:rsidR="001A17E9" w:rsidRDefault="00BB1B7C">
      <w:pPr>
        <w:ind w:firstLine="700"/>
        <w:jc w:val="both"/>
      </w:pPr>
      <w:r>
        <w:rPr>
          <w:rFonts w:ascii="Times New Roman" w:eastAsia="Times New Roman" w:hAnsi="Times New Roman" w:cs="Times New Roman"/>
          <w:color w:val="000000"/>
          <w:sz w:val="24"/>
          <w:szCs w:val="24"/>
        </w:rPr>
        <w:t>В отчетном году случаев принятия бюджетных (денежных) обязательств сверх объема бюджетных ассигнований и ЛБО не было.</w:t>
      </w:r>
    </w:p>
    <w:p w14:paraId="72462E0A" w14:textId="77777777" w:rsidR="001A17E9" w:rsidRDefault="00BB1B7C">
      <w:pPr>
        <w:ind w:firstLine="700"/>
        <w:jc w:val="both"/>
      </w:pPr>
      <w:r>
        <w:rPr>
          <w:rFonts w:ascii="Times New Roman" w:eastAsia="Times New Roman" w:hAnsi="Times New Roman" w:cs="Times New Roman"/>
          <w:color w:val="000000"/>
          <w:sz w:val="24"/>
          <w:szCs w:val="24"/>
        </w:rPr>
        <w:t>В 2023 году средств из федеральных целевых программ в бюджет Цвылевского сельского поселения не поступало.</w:t>
      </w:r>
    </w:p>
    <w:p w14:paraId="09611C83" w14:textId="77777777" w:rsidR="001A17E9" w:rsidRDefault="00BB1B7C">
      <w:pPr>
        <w:ind w:left="140"/>
        <w:jc w:val="both"/>
      </w:pPr>
      <w:r>
        <w:rPr>
          <w:rFonts w:ascii="Times New Roman" w:eastAsia="Times New Roman" w:hAnsi="Times New Roman" w:cs="Times New Roman"/>
          <w:color w:val="000000"/>
          <w:sz w:val="24"/>
          <w:szCs w:val="24"/>
        </w:rPr>
        <w:t xml:space="preserve"> Отчеты об исполнения бюджета ежемесячно размещаются на официальном сайте Цвылевского сельского поселения в разделе «Бюджет» - «Отчеты об исполнения», ссылка: </w:t>
      </w:r>
      <w:hyperlink r:id="rId5">
        <w:r>
          <w:rPr>
            <w:rStyle w:val="a4"/>
            <w:rFonts w:ascii="Times New Roman" w:eastAsia="Times New Roman" w:hAnsi="Times New Roman" w:cs="Times New Roman"/>
            <w:sz w:val="24"/>
            <w:szCs w:val="24"/>
          </w:rPr>
          <w:t>https://tikhvin.org/gsp/cvyljovo/byudzhet/otch-isp-byudz.php</w:t>
        </w:r>
      </w:hyperlink>
    </w:p>
    <w:p w14:paraId="6D8F9033" w14:textId="77777777" w:rsidR="001A17E9" w:rsidRDefault="00BB1B7C">
      <w:pPr>
        <w:jc w:val="both"/>
      </w:pPr>
      <w:r>
        <w:rPr>
          <w:rFonts w:ascii="Times New Roman" w:eastAsia="Times New Roman" w:hAnsi="Times New Roman" w:cs="Times New Roman"/>
          <w:color w:val="000000"/>
          <w:sz w:val="24"/>
          <w:szCs w:val="24"/>
        </w:rPr>
        <w:t> </w:t>
      </w:r>
    </w:p>
    <w:p w14:paraId="379BE0BA" w14:textId="77777777" w:rsidR="001A17E9" w:rsidRDefault="00BB1B7C">
      <w:pPr>
        <w:jc w:val="center"/>
      </w:pPr>
      <w:r>
        <w:rPr>
          <w:rFonts w:ascii="Times New Roman" w:eastAsia="Times New Roman" w:hAnsi="Times New Roman" w:cs="Times New Roman"/>
          <w:color w:val="000000"/>
          <w:sz w:val="24"/>
          <w:szCs w:val="24"/>
          <w:u w:val="single"/>
        </w:rPr>
        <w:t>РАЗДЕЛ 4. АНАЛИЗ ПОКАЗАТЕЛЕЙ БУХГАЛТЕРСКОЙ ОТЧЕТНОСТИ СУБЪЕКТА БЮДЖЕТНОЙ ОТЧЕТНОСТИ</w:t>
      </w:r>
    </w:p>
    <w:p w14:paraId="7208FE22" w14:textId="77777777" w:rsidR="001A17E9" w:rsidRDefault="00BB1B7C">
      <w:pPr>
        <w:ind w:firstLine="700"/>
        <w:jc w:val="both"/>
      </w:pPr>
      <w:r>
        <w:rPr>
          <w:rFonts w:ascii="Times New Roman" w:eastAsia="Times New Roman" w:hAnsi="Times New Roman" w:cs="Times New Roman"/>
          <w:color w:val="000000"/>
          <w:sz w:val="24"/>
          <w:szCs w:val="24"/>
        </w:rPr>
        <w:t xml:space="preserve">На 1 января 2024 года просроченной кредиторской задолженности не имеется. </w:t>
      </w:r>
    </w:p>
    <w:p w14:paraId="5E0A51E4" w14:textId="77777777" w:rsidR="001A17E9" w:rsidRDefault="00BB1B7C">
      <w:pPr>
        <w:jc w:val="both"/>
      </w:pPr>
      <w:r>
        <w:rPr>
          <w:rFonts w:ascii="Times New Roman" w:eastAsia="Times New Roman" w:hAnsi="Times New Roman" w:cs="Times New Roman"/>
          <w:color w:val="000000"/>
          <w:sz w:val="24"/>
          <w:szCs w:val="24"/>
        </w:rPr>
        <w:t>По состоянию на 01 января 2024 года сформированы сведения по форме 0503169 в части дебиторской и кредиторской задолженности:</w:t>
      </w:r>
    </w:p>
    <w:p w14:paraId="4CF47543" w14:textId="77777777" w:rsidR="001A17E9" w:rsidRDefault="00BB1B7C">
      <w:pPr>
        <w:ind w:firstLine="700"/>
        <w:jc w:val="both"/>
      </w:pPr>
      <w:r>
        <w:rPr>
          <w:rFonts w:ascii="Times New Roman" w:eastAsia="Times New Roman" w:hAnsi="Times New Roman" w:cs="Times New Roman"/>
          <w:color w:val="000000"/>
          <w:sz w:val="24"/>
          <w:szCs w:val="24"/>
        </w:rPr>
        <w:t xml:space="preserve">Дебиторская задолженность по Администрации Цвылевского сельского поселения </w:t>
      </w:r>
      <w:proofErr w:type="spellStart"/>
      <w:r>
        <w:rPr>
          <w:rFonts w:ascii="Times New Roman" w:eastAsia="Times New Roman" w:hAnsi="Times New Roman" w:cs="Times New Roman"/>
          <w:color w:val="000000"/>
          <w:sz w:val="24"/>
          <w:szCs w:val="24"/>
        </w:rPr>
        <w:t>сотавляет</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сч</w:t>
      </w:r>
      <w:proofErr w:type="spellEnd"/>
      <w:r>
        <w:rPr>
          <w:rFonts w:ascii="Times New Roman" w:eastAsia="Times New Roman" w:hAnsi="Times New Roman" w:cs="Times New Roman"/>
          <w:color w:val="000000"/>
          <w:sz w:val="24"/>
          <w:szCs w:val="24"/>
        </w:rPr>
        <w:t>. 205-2 324 196,16 рублей, в том числе:</w:t>
      </w:r>
    </w:p>
    <w:p w14:paraId="59437896" w14:textId="77777777" w:rsidR="001A17E9" w:rsidRDefault="00BB1B7C">
      <w:pPr>
        <w:ind w:firstLine="700"/>
        <w:jc w:val="both"/>
      </w:pPr>
      <w:r>
        <w:rPr>
          <w:rFonts w:ascii="Times New Roman" w:eastAsia="Times New Roman" w:hAnsi="Times New Roman" w:cs="Times New Roman"/>
          <w:color w:val="000000"/>
          <w:sz w:val="24"/>
          <w:szCs w:val="24"/>
        </w:rPr>
        <w:t xml:space="preserve">-по </w:t>
      </w:r>
      <w:proofErr w:type="gramStart"/>
      <w:r>
        <w:rPr>
          <w:rFonts w:ascii="Times New Roman" w:eastAsia="Times New Roman" w:hAnsi="Times New Roman" w:cs="Times New Roman"/>
          <w:color w:val="000000"/>
          <w:sz w:val="24"/>
          <w:szCs w:val="24"/>
        </w:rPr>
        <w:t>счету  120511000</w:t>
      </w:r>
      <w:proofErr w:type="gramEnd"/>
      <w:r>
        <w:rPr>
          <w:rFonts w:ascii="Times New Roman" w:eastAsia="Times New Roman" w:hAnsi="Times New Roman" w:cs="Times New Roman"/>
          <w:color w:val="000000"/>
          <w:sz w:val="24"/>
          <w:szCs w:val="24"/>
        </w:rPr>
        <w:t xml:space="preserve"> составляет 1 305 728,26 руб., в том числе просроченная 1 240 839,26 руб. Просроченная задолженность образовалась не исполнением обязанности по уплате в установленный срок должниками налогов, сборов, страховых взносов. </w:t>
      </w:r>
    </w:p>
    <w:p w14:paraId="0C75E5E4" w14:textId="77777777" w:rsidR="001A17E9" w:rsidRDefault="00BB1B7C">
      <w:pPr>
        <w:jc w:val="both"/>
      </w:pPr>
      <w:r>
        <w:rPr>
          <w:rFonts w:ascii="Times New Roman" w:eastAsia="Times New Roman" w:hAnsi="Times New Roman" w:cs="Times New Roman"/>
          <w:color w:val="000000"/>
          <w:sz w:val="24"/>
          <w:szCs w:val="24"/>
        </w:rPr>
        <w:t>Инспекциями приняты следующие меры по взысканию. В соответствии со ст. 69 НК РФ, п. 2 ст. 70 НК РФ выставлены и направлены должникам требования об уплате налога, сбора, страховых взносов, пени, штрафа. С целью принудительного взыскания задолженности в соответствии со ст. 46 НК РФ Инспекциями вынесены Решения о взыскании налога, сбора, страховых взносов, пени, штрафа за счет денежных средств должников и приняты решения о приостановлении операций по счетам в соответствии со ст. 76 НК РФ. Инспекциями на расчетные счета должников в банках были выставлены инкассовые поручения, вынесены Решения и Постановления о взыскании налога, сбора, страховых взносов, пени, штрафа за счет имущества в соответствии со ст. 47 НК РФ, вынесены Постановления о наложении ареста на имущество в соответствии со ст. 77 НК РФ.</w:t>
      </w:r>
    </w:p>
    <w:p w14:paraId="220115AD" w14:textId="77777777" w:rsidR="001A17E9" w:rsidRDefault="00BB1B7C">
      <w:pPr>
        <w:jc w:val="both"/>
      </w:pPr>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сч</w:t>
      </w:r>
      <w:proofErr w:type="spellEnd"/>
      <w:r>
        <w:rPr>
          <w:rFonts w:ascii="Times New Roman" w:eastAsia="Times New Roman" w:hAnsi="Times New Roman" w:cs="Times New Roman"/>
          <w:color w:val="000000"/>
          <w:sz w:val="24"/>
          <w:szCs w:val="24"/>
        </w:rPr>
        <w:t xml:space="preserve">. 206 – 42542,50 </w:t>
      </w:r>
      <w:proofErr w:type="spellStart"/>
      <w:r>
        <w:rPr>
          <w:rFonts w:ascii="Times New Roman" w:eastAsia="Times New Roman" w:hAnsi="Times New Roman" w:cs="Times New Roman"/>
          <w:color w:val="000000"/>
          <w:sz w:val="24"/>
          <w:szCs w:val="24"/>
        </w:rPr>
        <w:t>руб</w:t>
      </w:r>
      <w:proofErr w:type="spellEnd"/>
      <w:r>
        <w:rPr>
          <w:rFonts w:ascii="Times New Roman" w:eastAsia="Times New Roman" w:hAnsi="Times New Roman" w:cs="Times New Roman"/>
          <w:color w:val="000000"/>
          <w:sz w:val="24"/>
          <w:szCs w:val="24"/>
        </w:rPr>
        <w:t xml:space="preserve"> (за услуги связи ПАО "Ростелеком" авансовый платеж -498,6, коммунальные услуги АО "УЖКХ" - 7974.40. авансовый </w:t>
      </w:r>
      <w:proofErr w:type="spellStart"/>
      <w:r>
        <w:rPr>
          <w:rFonts w:ascii="Times New Roman" w:eastAsia="Times New Roman" w:hAnsi="Times New Roman" w:cs="Times New Roman"/>
          <w:color w:val="000000"/>
          <w:sz w:val="24"/>
          <w:szCs w:val="24"/>
        </w:rPr>
        <w:t>платеж</w:t>
      </w:r>
      <w:proofErr w:type="spellEnd"/>
      <w:r>
        <w:rPr>
          <w:rFonts w:ascii="Times New Roman" w:eastAsia="Times New Roman" w:hAnsi="Times New Roman" w:cs="Times New Roman"/>
          <w:color w:val="000000"/>
          <w:sz w:val="24"/>
          <w:szCs w:val="24"/>
        </w:rPr>
        <w:t xml:space="preserve"> ООО "</w:t>
      </w:r>
      <w:proofErr w:type="spellStart"/>
      <w:r>
        <w:rPr>
          <w:rFonts w:ascii="Times New Roman" w:eastAsia="Times New Roman" w:hAnsi="Times New Roman" w:cs="Times New Roman"/>
          <w:color w:val="000000"/>
          <w:sz w:val="24"/>
          <w:szCs w:val="24"/>
        </w:rPr>
        <w:t>Киришиавтосервис</w:t>
      </w:r>
      <w:proofErr w:type="spellEnd"/>
      <w:r>
        <w:rPr>
          <w:rFonts w:ascii="Times New Roman" w:eastAsia="Times New Roman" w:hAnsi="Times New Roman" w:cs="Times New Roman"/>
          <w:color w:val="000000"/>
          <w:sz w:val="24"/>
          <w:szCs w:val="24"/>
        </w:rPr>
        <w:t>" - 34069,5).</w:t>
      </w:r>
    </w:p>
    <w:p w14:paraId="1EA94A04" w14:textId="77777777" w:rsidR="001A17E9" w:rsidRDefault="00BB1B7C">
      <w:pPr>
        <w:ind w:firstLine="700"/>
        <w:jc w:val="both"/>
      </w:pPr>
      <w:r>
        <w:rPr>
          <w:rFonts w:ascii="Times New Roman" w:eastAsia="Times New Roman" w:hAnsi="Times New Roman" w:cs="Times New Roman"/>
          <w:color w:val="000000"/>
          <w:sz w:val="24"/>
          <w:szCs w:val="24"/>
        </w:rPr>
        <w:t>По МЦУ "ЦКСК" дебиторская задолженность на 01.01.2024 по отсутствует.</w:t>
      </w:r>
    </w:p>
    <w:p w14:paraId="5F894FD2" w14:textId="77777777" w:rsidR="001A17E9" w:rsidRDefault="00BB1B7C">
      <w:pPr>
        <w:jc w:val="both"/>
      </w:pPr>
      <w:r>
        <w:rPr>
          <w:rFonts w:ascii="Times New Roman" w:eastAsia="Times New Roman" w:hAnsi="Times New Roman" w:cs="Times New Roman"/>
          <w:color w:val="000000"/>
          <w:sz w:val="24"/>
          <w:szCs w:val="24"/>
        </w:rPr>
        <w:t xml:space="preserve">        Кредиторская задолженность на 01.01.2024г. составляет всего: 466 510,99 руб., в том числе: </w:t>
      </w:r>
    </w:p>
    <w:p w14:paraId="31C8195C" w14:textId="77777777" w:rsidR="001A17E9" w:rsidRDefault="00BB1B7C">
      <w:r>
        <w:rPr>
          <w:rFonts w:ascii="Times New Roman" w:eastAsia="Times New Roman" w:hAnsi="Times New Roman" w:cs="Times New Roman"/>
          <w:color w:val="000000"/>
          <w:sz w:val="24"/>
          <w:szCs w:val="24"/>
        </w:rPr>
        <w:t> по счету 120511000 в сумме 292 683,31 руб. числится переплата по налоговым платежам.</w:t>
      </w:r>
    </w:p>
    <w:p w14:paraId="6481B1BD" w14:textId="77777777" w:rsidR="001A17E9" w:rsidRDefault="00BB1B7C">
      <w:pPr>
        <w:jc w:val="both"/>
      </w:pPr>
      <w:r>
        <w:rPr>
          <w:rFonts w:ascii="Times New Roman" w:eastAsia="Times New Roman" w:hAnsi="Times New Roman" w:cs="Times New Roman"/>
          <w:color w:val="000000"/>
          <w:sz w:val="24"/>
          <w:szCs w:val="24"/>
        </w:rPr>
        <w:t xml:space="preserve">По расходам </w:t>
      </w:r>
      <w:proofErr w:type="spellStart"/>
      <w:r>
        <w:rPr>
          <w:rFonts w:ascii="Times New Roman" w:eastAsia="Times New Roman" w:hAnsi="Times New Roman" w:cs="Times New Roman"/>
          <w:color w:val="000000"/>
          <w:sz w:val="24"/>
          <w:szCs w:val="24"/>
        </w:rPr>
        <w:t>сч</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302.23  на</w:t>
      </w:r>
      <w:proofErr w:type="gramEnd"/>
      <w:r>
        <w:rPr>
          <w:rFonts w:ascii="Times New Roman" w:eastAsia="Times New Roman" w:hAnsi="Times New Roman" w:cs="Times New Roman"/>
          <w:color w:val="000000"/>
          <w:sz w:val="24"/>
          <w:szCs w:val="24"/>
        </w:rPr>
        <w:t xml:space="preserve"> потребление электроэнергии по администрации задолженность за декабрь 2023 года - 162994,77 рублей, по МУ "</w:t>
      </w:r>
      <w:proofErr w:type="spellStart"/>
      <w:r>
        <w:rPr>
          <w:rFonts w:ascii="Times New Roman" w:eastAsia="Times New Roman" w:hAnsi="Times New Roman" w:cs="Times New Roman"/>
          <w:color w:val="000000"/>
          <w:sz w:val="24"/>
          <w:szCs w:val="24"/>
        </w:rPr>
        <w:t>ЦКСЦ"задолженность</w:t>
      </w:r>
      <w:proofErr w:type="spellEnd"/>
      <w:r>
        <w:rPr>
          <w:rFonts w:ascii="Times New Roman" w:eastAsia="Times New Roman" w:hAnsi="Times New Roman" w:cs="Times New Roman"/>
          <w:color w:val="000000"/>
          <w:sz w:val="24"/>
          <w:szCs w:val="24"/>
        </w:rPr>
        <w:t xml:space="preserve"> за электроэнергию </w:t>
      </w:r>
      <w:r>
        <w:rPr>
          <w:rFonts w:ascii="Times New Roman" w:eastAsia="Times New Roman" w:hAnsi="Times New Roman" w:cs="Times New Roman"/>
          <w:color w:val="000000"/>
          <w:sz w:val="24"/>
          <w:szCs w:val="24"/>
        </w:rPr>
        <w:lastRenderedPageBreak/>
        <w:t>декабрь 2023 года - 3198,78 рублей, задолженность ПАО "</w:t>
      </w:r>
      <w:proofErr w:type="spellStart"/>
      <w:r>
        <w:rPr>
          <w:rFonts w:ascii="Times New Roman" w:eastAsia="Times New Roman" w:hAnsi="Times New Roman" w:cs="Times New Roman"/>
          <w:color w:val="000000"/>
          <w:sz w:val="24"/>
          <w:szCs w:val="24"/>
        </w:rPr>
        <w:t>Ростелекос</w:t>
      </w:r>
      <w:proofErr w:type="spellEnd"/>
      <w:r>
        <w:rPr>
          <w:rFonts w:ascii="Times New Roman" w:eastAsia="Times New Roman" w:hAnsi="Times New Roman" w:cs="Times New Roman"/>
          <w:color w:val="000000"/>
          <w:sz w:val="24"/>
          <w:szCs w:val="24"/>
        </w:rPr>
        <w:t>" -69,88 руб., что отражено в форме 0503169К.</w:t>
      </w:r>
    </w:p>
    <w:p w14:paraId="5E8C9F43" w14:textId="77777777" w:rsidR="001A17E9" w:rsidRDefault="00BB1B7C">
      <w:pPr>
        <w:jc w:val="both"/>
      </w:pPr>
      <w:r>
        <w:rPr>
          <w:rFonts w:ascii="Times New Roman" w:eastAsia="Times New Roman" w:hAnsi="Times New Roman" w:cs="Times New Roman"/>
          <w:color w:val="000000"/>
          <w:sz w:val="24"/>
          <w:szCs w:val="24"/>
        </w:rPr>
        <w:t>        По счету 1 40110 155 в сумме 126000,00 руб. отражены прочие безвозмездные поступления, зачисленные в бюджет поселения от юридических и физических лиц.</w:t>
      </w:r>
    </w:p>
    <w:p w14:paraId="53C6B3FE" w14:textId="77777777" w:rsidR="001A17E9" w:rsidRDefault="00BB1B7C">
      <w:pPr>
        <w:jc w:val="both"/>
      </w:pPr>
      <w:r>
        <w:rPr>
          <w:rFonts w:ascii="Times New Roman" w:eastAsia="Times New Roman" w:hAnsi="Times New Roman" w:cs="Times New Roman"/>
          <w:color w:val="000000"/>
          <w:sz w:val="24"/>
          <w:szCs w:val="24"/>
        </w:rPr>
        <w:t xml:space="preserve"> Основные средства учитываются на следующих счетах бухгалтерского учета: 101.12 «Нежилые помещения (здания и сооружения); 101.34 «Машины и оборудование»; 101.35 «Транспортные средства»; 101.36 «Инвентарь производственный и хозяйственный», 101.38 «Прочие основные средства-иное движимое имущество учреждения». Имущество казны, в том числе объекты теплоснабжения, переданные в операционную аренду, учитывается на счете 108.50 «Нефинансовые активы, составляющие имущество казны» забалансовом </w:t>
      </w:r>
      <w:proofErr w:type="spellStart"/>
      <w:r>
        <w:rPr>
          <w:rFonts w:ascii="Times New Roman" w:eastAsia="Times New Roman" w:hAnsi="Times New Roman" w:cs="Times New Roman"/>
          <w:color w:val="000000"/>
          <w:sz w:val="24"/>
          <w:szCs w:val="24"/>
        </w:rPr>
        <w:t>счете</w:t>
      </w:r>
      <w:proofErr w:type="spellEnd"/>
      <w:r>
        <w:rPr>
          <w:rFonts w:ascii="Times New Roman" w:eastAsia="Times New Roman" w:hAnsi="Times New Roman" w:cs="Times New Roman"/>
          <w:color w:val="000000"/>
          <w:sz w:val="24"/>
          <w:szCs w:val="24"/>
        </w:rPr>
        <w:t xml:space="preserve"> 25.2</w:t>
      </w:r>
    </w:p>
    <w:p w14:paraId="08F3EB46" w14:textId="77777777" w:rsidR="001A17E9" w:rsidRDefault="00BB1B7C">
      <w:pPr>
        <w:ind w:firstLine="720"/>
        <w:jc w:val="both"/>
      </w:pPr>
      <w:r>
        <w:rPr>
          <w:rFonts w:ascii="Times New Roman" w:eastAsia="Times New Roman" w:hAnsi="Times New Roman" w:cs="Times New Roman"/>
          <w:color w:val="000000"/>
          <w:sz w:val="24"/>
          <w:szCs w:val="24"/>
        </w:rPr>
        <w:t xml:space="preserve">Обязательств по судебным решениям и исполнительным документам на 1 января 2024 года нет. </w:t>
      </w:r>
    </w:p>
    <w:p w14:paraId="1095814C" w14:textId="77777777" w:rsidR="001A17E9" w:rsidRDefault="00BB1B7C">
      <w:pPr>
        <w:jc w:val="both"/>
      </w:pPr>
      <w:r>
        <w:rPr>
          <w:rFonts w:ascii="Times New Roman" w:eastAsia="Times New Roman" w:hAnsi="Times New Roman" w:cs="Times New Roman"/>
          <w:color w:val="000000"/>
          <w:sz w:val="24"/>
          <w:szCs w:val="24"/>
        </w:rPr>
        <w:t> </w:t>
      </w:r>
    </w:p>
    <w:p w14:paraId="528E022C" w14:textId="77777777" w:rsidR="001A17E9" w:rsidRDefault="00BB1B7C">
      <w:pPr>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u w:val="single"/>
        </w:rPr>
        <w:t> РАЗДЕЛ 5. ПРОЧИЕ ВОПРОСЫ ДЕЯТЕЛЬНОСТИ СУБЪЕКТА БЮДЖЕТНОЙ ОТЧЕТНОСТИ</w:t>
      </w:r>
    </w:p>
    <w:p w14:paraId="2CF6295A" w14:textId="77777777" w:rsidR="001A17E9" w:rsidRDefault="00BB1B7C">
      <w:pPr>
        <w:jc w:val="both"/>
      </w:pPr>
      <w:r>
        <w:rPr>
          <w:rFonts w:ascii="Times New Roman" w:eastAsia="Times New Roman" w:hAnsi="Times New Roman" w:cs="Times New Roman"/>
          <w:color w:val="000000"/>
          <w:sz w:val="24"/>
          <w:szCs w:val="24"/>
        </w:rPr>
        <w:t>              </w:t>
      </w:r>
    </w:p>
    <w:p w14:paraId="7A9D3397" w14:textId="77777777" w:rsidR="001A17E9" w:rsidRDefault="00BB1B7C">
      <w:pPr>
        <w:ind w:left="40" w:right="40"/>
        <w:jc w:val="both"/>
      </w:pPr>
      <w:r>
        <w:rPr>
          <w:rFonts w:ascii="Times New Roman" w:eastAsia="Times New Roman" w:hAnsi="Times New Roman" w:cs="Times New Roman"/>
          <w:color w:val="000000"/>
          <w:sz w:val="24"/>
          <w:szCs w:val="24"/>
        </w:rPr>
        <w:t>   В процессе деятельности администрации Цвылевского сельского поселения и в том числе для ведения учета используются следующие программные средства: 1С: Бухгалтерия; 1С Зарплата и Кадры, АЦК-финансы; АИС ГЗ ЛО, СУФД, Свод-Смарт, Соглашения МБТ.</w:t>
      </w:r>
    </w:p>
    <w:p w14:paraId="7BD11626" w14:textId="77777777" w:rsidR="001A17E9" w:rsidRDefault="00BB1B7C">
      <w:pPr>
        <w:ind w:left="40" w:right="40"/>
        <w:jc w:val="both"/>
      </w:pPr>
      <w:r>
        <w:rPr>
          <w:rFonts w:ascii="Times New Roman" w:eastAsia="Times New Roman" w:hAnsi="Times New Roman" w:cs="Times New Roman"/>
          <w:color w:val="000000"/>
          <w:sz w:val="24"/>
          <w:szCs w:val="24"/>
        </w:rPr>
        <w:t>Размещение информации и взаимодействие с органами государственной власти в сети интернет предоставляется специалистами администрации Цвылевского сельского поселения с использованием и эксплуатацией следующих информационных систем:</w:t>
      </w:r>
    </w:p>
    <w:p w14:paraId="1F4B9808" w14:textId="77777777" w:rsidR="001A17E9" w:rsidRDefault="00BB1B7C">
      <w:pPr>
        <w:ind w:left="40" w:right="40"/>
        <w:jc w:val="both"/>
      </w:pPr>
      <w:r>
        <w:rPr>
          <w:rFonts w:ascii="Times New Roman" w:eastAsia="Times New Roman" w:hAnsi="Times New Roman" w:cs="Times New Roman"/>
          <w:color w:val="000000"/>
          <w:sz w:val="24"/>
          <w:szCs w:val="24"/>
        </w:rPr>
        <w:t>- Государственная автоматизированная информационная система «Управление»;</w:t>
      </w:r>
    </w:p>
    <w:p w14:paraId="321437DC" w14:textId="77777777" w:rsidR="001A17E9" w:rsidRDefault="00BB1B7C">
      <w:pPr>
        <w:ind w:left="40" w:right="40"/>
        <w:jc w:val="both"/>
      </w:pPr>
      <w:r>
        <w:rPr>
          <w:rFonts w:ascii="Times New Roman" w:eastAsia="Times New Roman" w:hAnsi="Times New Roman" w:cs="Times New Roman"/>
          <w:color w:val="000000"/>
          <w:sz w:val="24"/>
          <w:szCs w:val="24"/>
        </w:rPr>
        <w:t>- Единая Государственная Информационная Система Социального Обеспечения;</w:t>
      </w:r>
    </w:p>
    <w:p w14:paraId="4CAFBB4D" w14:textId="77777777" w:rsidR="001A17E9" w:rsidRDefault="00BB1B7C">
      <w:pPr>
        <w:ind w:left="40" w:right="40"/>
        <w:jc w:val="both"/>
      </w:pPr>
      <w:r>
        <w:rPr>
          <w:rFonts w:ascii="Times New Roman" w:eastAsia="Times New Roman" w:hAnsi="Times New Roman" w:cs="Times New Roman"/>
          <w:color w:val="000000"/>
          <w:sz w:val="24"/>
          <w:szCs w:val="24"/>
        </w:rPr>
        <w:t>- Федеральная информационная адресная система;</w:t>
      </w:r>
    </w:p>
    <w:p w14:paraId="0CB164A6" w14:textId="77777777" w:rsidR="001A17E9" w:rsidRDefault="00BB1B7C">
      <w:pPr>
        <w:ind w:left="40" w:right="40"/>
        <w:jc w:val="both"/>
      </w:pPr>
      <w:r>
        <w:rPr>
          <w:rFonts w:ascii="Times New Roman" w:eastAsia="Times New Roman" w:hAnsi="Times New Roman" w:cs="Times New Roman"/>
          <w:color w:val="000000"/>
          <w:sz w:val="24"/>
          <w:szCs w:val="24"/>
        </w:rPr>
        <w:t>- Портал Нотариальной палаты</w:t>
      </w:r>
    </w:p>
    <w:p w14:paraId="0C6EE875" w14:textId="77777777" w:rsidR="001A17E9" w:rsidRDefault="00BB1B7C">
      <w:pPr>
        <w:ind w:left="40" w:right="40"/>
        <w:jc w:val="both"/>
      </w:pPr>
      <w:r>
        <w:rPr>
          <w:rFonts w:ascii="Times New Roman" w:eastAsia="Times New Roman" w:hAnsi="Times New Roman" w:cs="Times New Roman"/>
          <w:color w:val="000000"/>
          <w:sz w:val="24"/>
          <w:szCs w:val="24"/>
        </w:rPr>
        <w:t>- ССТУ.РФ;</w:t>
      </w:r>
    </w:p>
    <w:p w14:paraId="15D8942B" w14:textId="77777777" w:rsidR="001A17E9" w:rsidRDefault="00BB1B7C">
      <w:pPr>
        <w:ind w:left="40" w:right="40"/>
        <w:jc w:val="both"/>
      </w:pPr>
      <w:r>
        <w:rPr>
          <w:rFonts w:ascii="Times New Roman" w:eastAsia="Times New Roman" w:hAnsi="Times New Roman" w:cs="Times New Roman"/>
          <w:color w:val="000000"/>
          <w:sz w:val="24"/>
          <w:szCs w:val="24"/>
        </w:rPr>
        <w:t>- Информационный портал Кодекс;</w:t>
      </w:r>
    </w:p>
    <w:p w14:paraId="30B8E9EC" w14:textId="77777777" w:rsidR="001A17E9" w:rsidRDefault="00BB1B7C">
      <w:pPr>
        <w:ind w:left="40" w:right="40"/>
        <w:jc w:val="both"/>
      </w:pPr>
      <w:r>
        <w:rPr>
          <w:rFonts w:ascii="Times New Roman" w:eastAsia="Times New Roman" w:hAnsi="Times New Roman" w:cs="Times New Roman"/>
          <w:color w:val="000000"/>
          <w:sz w:val="24"/>
          <w:szCs w:val="24"/>
        </w:rPr>
        <w:t>- Информационное общество реестр государственных услуг;</w:t>
      </w:r>
    </w:p>
    <w:p w14:paraId="40F2D455" w14:textId="77777777" w:rsidR="001A17E9" w:rsidRDefault="00BB1B7C">
      <w:pPr>
        <w:ind w:left="40" w:right="40"/>
        <w:jc w:val="both"/>
      </w:pPr>
      <w:r>
        <w:rPr>
          <w:rFonts w:ascii="Times New Roman" w:eastAsia="Times New Roman" w:hAnsi="Times New Roman" w:cs="Times New Roman"/>
          <w:color w:val="000000"/>
          <w:sz w:val="24"/>
          <w:szCs w:val="24"/>
        </w:rPr>
        <w:t>- Государственная информационная система ЖКХ;</w:t>
      </w:r>
    </w:p>
    <w:p w14:paraId="3EC8934D" w14:textId="77777777" w:rsidR="001A17E9" w:rsidRDefault="00BB1B7C">
      <w:pPr>
        <w:ind w:left="40" w:right="40"/>
        <w:jc w:val="both"/>
      </w:pPr>
      <w:r>
        <w:rPr>
          <w:rFonts w:ascii="Times New Roman" w:eastAsia="Times New Roman" w:hAnsi="Times New Roman" w:cs="Times New Roman"/>
          <w:color w:val="000000"/>
          <w:sz w:val="24"/>
          <w:szCs w:val="24"/>
        </w:rPr>
        <w:t>- Модуль Государственной Информационной Системы;</w:t>
      </w:r>
    </w:p>
    <w:p w14:paraId="2FC7C352" w14:textId="77777777" w:rsidR="001A17E9" w:rsidRDefault="00BB1B7C">
      <w:pPr>
        <w:ind w:left="40" w:right="40"/>
        <w:jc w:val="both"/>
      </w:pPr>
      <w:r>
        <w:rPr>
          <w:rFonts w:ascii="Times New Roman" w:eastAsia="Times New Roman" w:hAnsi="Times New Roman" w:cs="Times New Roman"/>
          <w:color w:val="000000"/>
          <w:sz w:val="24"/>
          <w:szCs w:val="24"/>
        </w:rPr>
        <w:t>- Региональная Государственная Информационная Система «Энергоэффективность»;</w:t>
      </w:r>
    </w:p>
    <w:p w14:paraId="1D9CEC2B" w14:textId="77777777" w:rsidR="001A17E9" w:rsidRDefault="00BB1B7C">
      <w:pPr>
        <w:ind w:left="40" w:right="40"/>
        <w:jc w:val="both"/>
      </w:pPr>
      <w:r>
        <w:rPr>
          <w:rFonts w:ascii="Times New Roman" w:eastAsia="Times New Roman" w:hAnsi="Times New Roman" w:cs="Times New Roman"/>
          <w:color w:val="000000"/>
          <w:sz w:val="24"/>
          <w:szCs w:val="24"/>
        </w:rPr>
        <w:t>- Фонд пространственных данных;</w:t>
      </w:r>
    </w:p>
    <w:p w14:paraId="281CFD1F" w14:textId="77777777" w:rsidR="001A17E9" w:rsidRDefault="00BB1B7C">
      <w:pPr>
        <w:ind w:left="40" w:right="40"/>
        <w:jc w:val="both"/>
      </w:pPr>
      <w:r>
        <w:rPr>
          <w:rFonts w:ascii="Times New Roman" w:eastAsia="Times New Roman" w:hAnsi="Times New Roman" w:cs="Times New Roman"/>
          <w:color w:val="000000"/>
          <w:sz w:val="24"/>
          <w:szCs w:val="24"/>
        </w:rPr>
        <w:t>- Единая информационная система;</w:t>
      </w:r>
    </w:p>
    <w:p w14:paraId="7B275D62" w14:textId="77777777" w:rsidR="001A17E9" w:rsidRDefault="00BB1B7C">
      <w:pPr>
        <w:ind w:left="40" w:right="40"/>
        <w:jc w:val="both"/>
      </w:pPr>
      <w:r>
        <w:rPr>
          <w:rFonts w:ascii="Times New Roman" w:eastAsia="Times New Roman" w:hAnsi="Times New Roman" w:cs="Times New Roman"/>
          <w:color w:val="000000"/>
          <w:sz w:val="24"/>
          <w:szCs w:val="24"/>
        </w:rPr>
        <w:t>- Портал межведомственного электронного взаимодействия Ленинградской области;</w:t>
      </w:r>
    </w:p>
    <w:p w14:paraId="3036719D" w14:textId="77777777" w:rsidR="001A17E9" w:rsidRDefault="00BB1B7C">
      <w:pPr>
        <w:ind w:left="40" w:right="40"/>
        <w:jc w:val="both"/>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Россреестр</w:t>
      </w:r>
      <w:proofErr w:type="spellEnd"/>
      <w:r>
        <w:rPr>
          <w:rFonts w:ascii="Times New Roman" w:eastAsia="Times New Roman" w:hAnsi="Times New Roman" w:cs="Times New Roman"/>
          <w:color w:val="000000"/>
          <w:sz w:val="24"/>
          <w:szCs w:val="24"/>
        </w:rPr>
        <w:t>;</w:t>
      </w:r>
    </w:p>
    <w:p w14:paraId="33B15500" w14:textId="77777777" w:rsidR="001A17E9" w:rsidRDefault="00BB1B7C">
      <w:pPr>
        <w:ind w:left="40" w:right="40"/>
        <w:jc w:val="both"/>
      </w:pPr>
      <w:r>
        <w:rPr>
          <w:rFonts w:ascii="Times New Roman" w:eastAsia="Times New Roman" w:hAnsi="Times New Roman" w:cs="Times New Roman"/>
          <w:color w:val="000000"/>
          <w:sz w:val="24"/>
          <w:szCs w:val="24"/>
        </w:rPr>
        <w:t>-Федеральная информационная адресная система;</w:t>
      </w:r>
    </w:p>
    <w:p w14:paraId="3516A6FC" w14:textId="77777777" w:rsidR="001A17E9" w:rsidRDefault="00BB1B7C">
      <w:pPr>
        <w:ind w:left="40" w:right="40"/>
        <w:jc w:val="both"/>
      </w:pPr>
      <w:r>
        <w:rPr>
          <w:rFonts w:ascii="Times New Roman" w:eastAsia="Times New Roman" w:hAnsi="Times New Roman" w:cs="Times New Roman"/>
          <w:color w:val="000000"/>
          <w:sz w:val="24"/>
          <w:szCs w:val="24"/>
        </w:rPr>
        <w:t>- Система электронного документооборота;</w:t>
      </w:r>
    </w:p>
    <w:p w14:paraId="4110DE0D" w14:textId="77777777" w:rsidR="001A17E9" w:rsidRDefault="00BB1B7C">
      <w:pPr>
        <w:ind w:left="40" w:right="40"/>
        <w:jc w:val="both"/>
      </w:pPr>
      <w:r>
        <w:rPr>
          <w:rFonts w:ascii="Times New Roman" w:eastAsia="Times New Roman" w:hAnsi="Times New Roman" w:cs="Times New Roman"/>
          <w:color w:val="000000"/>
          <w:sz w:val="24"/>
          <w:szCs w:val="24"/>
        </w:rPr>
        <w:t>- Информационный модуль ГИС «Единое окно»;</w:t>
      </w:r>
    </w:p>
    <w:p w14:paraId="3F235DA8" w14:textId="77777777" w:rsidR="001A17E9" w:rsidRDefault="00BB1B7C">
      <w:r>
        <w:rPr>
          <w:rFonts w:ascii="Times New Roman" w:eastAsia="Times New Roman" w:hAnsi="Times New Roman" w:cs="Times New Roman"/>
          <w:color w:val="000000"/>
          <w:sz w:val="24"/>
          <w:szCs w:val="24"/>
        </w:rPr>
        <w:t>- Общедоступная информационная система контроля за формированием и использованием средств дорожных фондов (Система контроля дорожных фондов) (СКДФ));</w:t>
      </w:r>
    </w:p>
    <w:p w14:paraId="4ACCD411" w14:textId="77777777" w:rsidR="001A17E9" w:rsidRDefault="00BB1B7C">
      <w:pPr>
        <w:ind w:left="40" w:right="40"/>
        <w:jc w:val="both"/>
      </w:pPr>
      <w:r>
        <w:rPr>
          <w:rFonts w:ascii="Times New Roman" w:eastAsia="Times New Roman" w:hAnsi="Times New Roman" w:cs="Times New Roman"/>
          <w:color w:val="000000"/>
          <w:sz w:val="24"/>
          <w:szCs w:val="24"/>
        </w:rPr>
        <w:t>-Поквартирная карта Ленинградской области.</w:t>
      </w:r>
    </w:p>
    <w:p w14:paraId="2EF06871" w14:textId="77777777" w:rsidR="001A17E9" w:rsidRDefault="00BB1B7C">
      <w:pPr>
        <w:jc w:val="both"/>
      </w:pPr>
      <w:r>
        <w:rPr>
          <w:rFonts w:ascii="Times New Roman" w:eastAsia="Times New Roman" w:hAnsi="Times New Roman" w:cs="Times New Roman"/>
          <w:color w:val="000000"/>
          <w:sz w:val="24"/>
          <w:szCs w:val="24"/>
        </w:rPr>
        <w:t>-Сайт государственных муниципальных учреждений - информация о финансовой деятельности МУ "ЦКСК".</w:t>
      </w:r>
    </w:p>
    <w:p w14:paraId="57E38FD7" w14:textId="77777777" w:rsidR="001A17E9" w:rsidRDefault="00BB1B7C">
      <w:pPr>
        <w:jc w:val="both"/>
      </w:pPr>
      <w:r>
        <w:rPr>
          <w:rFonts w:ascii="Times New Roman" w:eastAsia="Times New Roman" w:hAnsi="Times New Roman" w:cs="Times New Roman"/>
          <w:color w:val="000000"/>
          <w:sz w:val="24"/>
          <w:szCs w:val="24"/>
        </w:rPr>
        <w:t xml:space="preserve">       Инвентаризация в целях составления годовой отчетности за 2023 год проведена по состоянию на 01 декабря 2024г. Признаков обесценения объектов нефинансовых активов не выявлено, недостач и хищений не обнаружено, в связи с чем в составе Пояснительной записки не представляется Таблица № 6. </w:t>
      </w:r>
    </w:p>
    <w:p w14:paraId="50120E4F" w14:textId="77777777" w:rsidR="001A17E9" w:rsidRDefault="00BB1B7C">
      <w:pPr>
        <w:jc w:val="both"/>
      </w:pPr>
      <w:r>
        <w:rPr>
          <w:rFonts w:ascii="Times New Roman" w:eastAsia="Times New Roman" w:hAnsi="Times New Roman" w:cs="Times New Roman"/>
          <w:color w:val="000000"/>
          <w:sz w:val="24"/>
          <w:szCs w:val="24"/>
        </w:rPr>
        <w:t xml:space="preserve"> Создан резерв предстоящих расходов на оплату отпусков в сумме 248 009,69 руб. </w:t>
      </w:r>
    </w:p>
    <w:p w14:paraId="5FBBD96B" w14:textId="77777777" w:rsidR="001A17E9" w:rsidRDefault="00BB1B7C">
      <w:r>
        <w:rPr>
          <w:rFonts w:ascii="Times New Roman" w:eastAsia="Times New Roman" w:hAnsi="Times New Roman" w:cs="Times New Roman"/>
          <w:color w:val="000000"/>
          <w:sz w:val="24"/>
          <w:szCs w:val="24"/>
        </w:rPr>
        <w:lastRenderedPageBreak/>
        <w:t>  Незавершенных объектов капстроительства нет.</w:t>
      </w:r>
    </w:p>
    <w:p w14:paraId="4490CD37" w14:textId="77777777" w:rsidR="001A17E9" w:rsidRDefault="00BB1B7C">
      <w:r>
        <w:rPr>
          <w:rFonts w:ascii="Times New Roman" w:eastAsia="Times New Roman" w:hAnsi="Times New Roman" w:cs="Times New Roman"/>
          <w:color w:val="000000"/>
          <w:sz w:val="24"/>
          <w:szCs w:val="24"/>
        </w:rPr>
        <w:t>  Мероприятия по внутреннему финансовому контролю не проводились.</w:t>
      </w:r>
    </w:p>
    <w:p w14:paraId="021D8DAD" w14:textId="77777777" w:rsidR="001A17E9" w:rsidRDefault="00BB1B7C">
      <w:r>
        <w:rPr>
          <w:rFonts w:ascii="Times New Roman" w:eastAsia="Times New Roman" w:hAnsi="Times New Roman" w:cs="Times New Roman"/>
          <w:color w:val="000000"/>
          <w:sz w:val="24"/>
          <w:szCs w:val="24"/>
        </w:rPr>
        <w:t xml:space="preserve"> В составе годовой отчетности и пояснительной записки к ней отсутствуют числовые показатели в следующих формах и приложениях </w:t>
      </w:r>
    </w:p>
    <w:p w14:paraId="42D0DF65" w14:textId="77777777" w:rsidR="001A17E9" w:rsidRDefault="00BB1B7C">
      <w:r>
        <w:rPr>
          <w:rFonts w:ascii="Times New Roman" w:eastAsia="Times New Roman" w:hAnsi="Times New Roman" w:cs="Times New Roman"/>
          <w:color w:val="000000"/>
          <w:sz w:val="24"/>
          <w:szCs w:val="24"/>
        </w:rPr>
        <w:t>– Сведения о госдолге, бюджетных кредитах (ф. 0503172</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 Сведения об изменении остатков валюты баланса (ф.0503173).                                                                                                                 </w:t>
      </w:r>
    </w:p>
    <w:p w14:paraId="6216EC59" w14:textId="77777777" w:rsidR="001A17E9" w:rsidRDefault="00BB1B7C">
      <w:r>
        <w:rPr>
          <w:rFonts w:ascii="Times New Roman" w:eastAsia="Times New Roman" w:hAnsi="Times New Roman" w:cs="Times New Roman"/>
          <w:color w:val="000000"/>
          <w:sz w:val="24"/>
          <w:szCs w:val="24"/>
        </w:rPr>
        <w:t> </w:t>
      </w:r>
    </w:p>
    <w:p w14:paraId="24760E31" w14:textId="77777777" w:rsidR="001A17E9" w:rsidRDefault="00BB1B7C">
      <w:pPr>
        <w:jc w:val="both"/>
      </w:pPr>
      <w:r>
        <w:rPr>
          <w:rFonts w:ascii="Times New Roman" w:eastAsia="Times New Roman" w:hAnsi="Times New Roman" w:cs="Times New Roman"/>
          <w:color w:val="000000"/>
          <w:sz w:val="24"/>
          <w:szCs w:val="24"/>
        </w:rPr>
        <w:t xml:space="preserve">   Бюджетная отчетность за 2023 год составлена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(с изменениями и дополнениями). Отчетность представлена в программном комплексе «Свод-Смарт» в установленные </w:t>
      </w:r>
      <w:proofErr w:type="spellStart"/>
      <w:r>
        <w:rPr>
          <w:rFonts w:ascii="Times New Roman" w:eastAsia="Times New Roman" w:hAnsi="Times New Roman" w:cs="Times New Roman"/>
          <w:color w:val="000000"/>
          <w:sz w:val="24"/>
          <w:szCs w:val="24"/>
        </w:rPr>
        <w:t>финорганом</w:t>
      </w:r>
      <w:proofErr w:type="spellEnd"/>
      <w:r>
        <w:rPr>
          <w:rFonts w:ascii="Times New Roman" w:eastAsia="Times New Roman" w:hAnsi="Times New Roman" w:cs="Times New Roman"/>
          <w:color w:val="000000"/>
          <w:sz w:val="24"/>
          <w:szCs w:val="24"/>
        </w:rPr>
        <w:t xml:space="preserve"> сроки.</w:t>
      </w:r>
    </w:p>
    <w:p w14:paraId="600B2AF1" w14:textId="77777777" w:rsidR="001A17E9" w:rsidRDefault="00BB1B7C">
      <w:r>
        <w:rPr>
          <w:rFonts w:ascii="Times New Roman" w:eastAsia="Times New Roman" w:hAnsi="Times New Roman" w:cs="Times New Roman"/>
          <w:color w:val="0000FF"/>
          <w:sz w:val="24"/>
          <w:szCs w:val="24"/>
        </w:rPr>
        <w:t> </w:t>
      </w:r>
    </w:p>
    <w:p w14:paraId="277B41C9" w14:textId="77777777" w:rsidR="001A17E9" w:rsidRDefault="00BB1B7C">
      <w:r>
        <w:rPr>
          <w:rFonts w:ascii="Times New Roman" w:eastAsia="Times New Roman" w:hAnsi="Times New Roman" w:cs="Times New Roman"/>
          <w:color w:val="000000"/>
          <w:sz w:val="24"/>
          <w:szCs w:val="24"/>
        </w:rPr>
        <w:t> </w:t>
      </w:r>
    </w:p>
    <w:p w14:paraId="3E977484" w14:textId="77777777" w:rsidR="001A17E9" w:rsidRDefault="001A17E9"/>
    <w:tbl>
      <w:tblPr>
        <w:tblW w:w="12510" w:type="dxa"/>
        <w:tblInd w:w="-743" w:type="dxa"/>
        <w:tblBorders>
          <w:top w:val="nil"/>
          <w:left w:val="nil"/>
          <w:bottom w:val="nil"/>
          <w:right w:val="nil"/>
        </w:tblBorders>
        <w:tblCellMar>
          <w:left w:w="0" w:type="dxa"/>
          <w:right w:w="0" w:type="dxa"/>
        </w:tblCellMar>
        <w:tblLook w:val="04A0" w:firstRow="1" w:lastRow="0" w:firstColumn="1" w:lastColumn="0" w:noHBand="0" w:noVBand="1"/>
      </w:tblPr>
      <w:tblGrid>
        <w:gridCol w:w="2925"/>
        <w:gridCol w:w="5807"/>
        <w:gridCol w:w="3778"/>
      </w:tblGrid>
      <w:tr w:rsidR="001A17E9" w14:paraId="4F3A9143" w14:textId="77777777">
        <w:tc>
          <w:tcPr>
            <w:tcW w:w="10916" w:type="dxa"/>
            <w:gridSpan w:val="3"/>
            <w:tcMar>
              <w:top w:w="0" w:type="dxa"/>
              <w:left w:w="108" w:type="dxa"/>
              <w:bottom w:w="0" w:type="dxa"/>
              <w:right w:w="108" w:type="dxa"/>
            </w:tcMar>
            <w:vAlign w:val="center"/>
            <w:hideMark/>
          </w:tcPr>
          <w:p w14:paraId="535DC425" w14:textId="77777777" w:rsidR="001A17E9" w:rsidRDefault="001A17E9"/>
        </w:tc>
      </w:tr>
      <w:tr w:rsidR="001A17E9" w14:paraId="2A9D6613" w14:textId="77777777">
        <w:tc>
          <w:tcPr>
            <w:tcW w:w="2552" w:type="dxa"/>
            <w:tcMar>
              <w:top w:w="0" w:type="dxa"/>
              <w:left w:w="108" w:type="dxa"/>
              <w:bottom w:w="0" w:type="dxa"/>
              <w:right w:w="108" w:type="dxa"/>
            </w:tcMar>
            <w:vAlign w:val="center"/>
            <w:hideMark/>
          </w:tcPr>
          <w:p w14:paraId="14E39EAB"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20"/>
                <w:szCs w:val="20"/>
              </w:rPr>
              <w:t>Руководитель</w:t>
            </w:r>
          </w:p>
        </w:tc>
        <w:tc>
          <w:tcPr>
            <w:tcW w:w="5067" w:type="dxa"/>
            <w:tcMar>
              <w:top w:w="0" w:type="dxa"/>
              <w:left w:w="108" w:type="dxa"/>
              <w:bottom w:w="0" w:type="dxa"/>
              <w:right w:w="108" w:type="dxa"/>
            </w:tcMar>
            <w:vAlign w:val="center"/>
            <w:hideMark/>
          </w:tcPr>
          <w:p w14:paraId="7B4ACC1A" w14:textId="77777777" w:rsidR="001A17E9" w:rsidRDefault="00BB1B7C">
            <w:pPr>
              <w:rPr>
                <w:rFonts w:ascii="Times New Roman" w:eastAsia="Times New Roman" w:hAnsi="Times New Roman" w:cs="Times New Roman"/>
                <w:sz w:val="24"/>
              </w:rPr>
            </w:pPr>
            <w:r>
              <w:rPr>
                <w:noProof/>
              </w:rPr>
              <w:drawing>
                <wp:inline distT="0" distB="0" distL="0" distR="0" wp14:anchorId="1F2FF546" wp14:editId="0DE1519A">
                  <wp:extent cx="2857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2857500" cy="952500"/>
                          </a:xfrm>
                          <a:prstGeom prst="rect">
                            <a:avLst/>
                          </a:prstGeom>
                          <a:noFill/>
                        </pic:spPr>
                      </pic:pic>
                    </a:graphicData>
                  </a:graphic>
                </wp:inline>
              </w:drawing>
            </w:r>
          </w:p>
        </w:tc>
        <w:tc>
          <w:tcPr>
            <w:tcW w:w="3297" w:type="dxa"/>
            <w:tcMar>
              <w:top w:w="0" w:type="dxa"/>
              <w:left w:w="108" w:type="dxa"/>
              <w:bottom w:w="0" w:type="dxa"/>
              <w:right w:w="108" w:type="dxa"/>
            </w:tcMar>
            <w:vAlign w:val="center"/>
            <w:hideMark/>
          </w:tcPr>
          <w:p w14:paraId="7F84F44F" w14:textId="77777777" w:rsidR="001A17E9" w:rsidRDefault="00BB1B7C">
            <w:pPr>
              <w:jc w:val="center"/>
              <w:rPr>
                <w:rFonts w:ascii="Times New Roman" w:eastAsia="Times New Roman" w:hAnsi="Times New Roman" w:cs="Times New Roman"/>
                <w:sz w:val="24"/>
              </w:rPr>
            </w:pPr>
            <w:r>
              <w:rPr>
                <w:rFonts w:ascii="Times New Roman" w:eastAsia="Times New Roman" w:hAnsi="Times New Roman" w:cs="Times New Roman"/>
                <w:sz w:val="16"/>
                <w:szCs w:val="16"/>
              </w:rPr>
              <w:t>(расшифровка подписи)</w:t>
            </w:r>
          </w:p>
        </w:tc>
      </w:tr>
      <w:tr w:rsidR="001A17E9" w14:paraId="56F050C5" w14:textId="77777777">
        <w:trPr>
          <w:trHeight w:val="280"/>
        </w:trPr>
        <w:tc>
          <w:tcPr>
            <w:tcW w:w="2552" w:type="dxa"/>
            <w:noWrap/>
            <w:tcMar>
              <w:top w:w="0" w:type="dxa"/>
              <w:left w:w="108" w:type="dxa"/>
              <w:bottom w:w="0" w:type="dxa"/>
              <w:right w:w="108" w:type="dxa"/>
            </w:tcMar>
            <w:vAlign w:val="bottom"/>
            <w:hideMark/>
          </w:tcPr>
          <w:p w14:paraId="7361A59D" w14:textId="77777777" w:rsidR="001A17E9" w:rsidRDefault="001A17E9">
            <w:pPr>
              <w:rPr>
                <w:sz w:val="24"/>
              </w:rPr>
            </w:pPr>
          </w:p>
        </w:tc>
        <w:tc>
          <w:tcPr>
            <w:tcW w:w="5067" w:type="dxa"/>
            <w:tcMar>
              <w:top w:w="0" w:type="dxa"/>
              <w:left w:w="108" w:type="dxa"/>
              <w:bottom w:w="0" w:type="dxa"/>
              <w:right w:w="108" w:type="dxa"/>
            </w:tcMar>
            <w:vAlign w:val="center"/>
            <w:hideMark/>
          </w:tcPr>
          <w:p w14:paraId="041B7984"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20"/>
                <w:szCs w:val="20"/>
              </w:rPr>
              <w:t> </w:t>
            </w:r>
          </w:p>
          <w:p w14:paraId="2D116BA3"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20"/>
                <w:szCs w:val="20"/>
              </w:rPr>
              <w:t> </w:t>
            </w:r>
          </w:p>
          <w:p w14:paraId="105B05EA"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20"/>
                <w:szCs w:val="20"/>
              </w:rPr>
              <w:t> </w:t>
            </w:r>
          </w:p>
        </w:tc>
        <w:tc>
          <w:tcPr>
            <w:tcW w:w="3297" w:type="dxa"/>
            <w:tcMar>
              <w:top w:w="0" w:type="dxa"/>
              <w:left w:w="108" w:type="dxa"/>
              <w:bottom w:w="0" w:type="dxa"/>
              <w:right w:w="108" w:type="dxa"/>
            </w:tcMar>
            <w:vAlign w:val="center"/>
            <w:hideMark/>
          </w:tcPr>
          <w:p w14:paraId="0EFE903E" w14:textId="77777777" w:rsidR="001A17E9" w:rsidRDefault="001A17E9">
            <w:pPr>
              <w:rPr>
                <w:sz w:val="24"/>
              </w:rPr>
            </w:pPr>
          </w:p>
        </w:tc>
      </w:tr>
      <w:tr w:rsidR="001A17E9" w14:paraId="244518D5" w14:textId="77777777">
        <w:trPr>
          <w:trHeight w:val="132"/>
        </w:trPr>
        <w:tc>
          <w:tcPr>
            <w:tcW w:w="10916" w:type="dxa"/>
            <w:gridSpan w:val="3"/>
            <w:noWrap/>
            <w:tcMar>
              <w:top w:w="0" w:type="dxa"/>
              <w:left w:w="108" w:type="dxa"/>
              <w:bottom w:w="0" w:type="dxa"/>
              <w:right w:w="108" w:type="dxa"/>
            </w:tcMar>
            <w:vAlign w:val="bottom"/>
            <w:hideMark/>
          </w:tcPr>
          <w:p w14:paraId="5C5782E3"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20"/>
                <w:szCs w:val="20"/>
              </w:rPr>
              <w:t> </w:t>
            </w:r>
          </w:p>
        </w:tc>
      </w:tr>
      <w:tr w:rsidR="001A17E9" w14:paraId="38AA6C09" w14:textId="77777777">
        <w:trPr>
          <w:trHeight w:val="281"/>
        </w:trPr>
        <w:tc>
          <w:tcPr>
            <w:tcW w:w="2552" w:type="dxa"/>
            <w:tcMar>
              <w:top w:w="0" w:type="dxa"/>
              <w:left w:w="108" w:type="dxa"/>
              <w:bottom w:w="0" w:type="dxa"/>
              <w:right w:w="108" w:type="dxa"/>
            </w:tcMar>
            <w:vAlign w:val="center"/>
            <w:hideMark/>
          </w:tcPr>
          <w:p w14:paraId="09D6591B"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20"/>
                <w:szCs w:val="20"/>
              </w:rPr>
              <w:t>Руководитель финансово- экономической службы</w:t>
            </w:r>
          </w:p>
        </w:tc>
        <w:tc>
          <w:tcPr>
            <w:tcW w:w="5067" w:type="dxa"/>
            <w:tcMar>
              <w:top w:w="0" w:type="dxa"/>
              <w:left w:w="108" w:type="dxa"/>
              <w:bottom w:w="0" w:type="dxa"/>
              <w:right w:w="108" w:type="dxa"/>
            </w:tcMar>
            <w:vAlign w:val="center"/>
            <w:hideMark/>
          </w:tcPr>
          <w:p w14:paraId="7F251D59" w14:textId="77777777" w:rsidR="001A17E9" w:rsidRDefault="00BB1B7C">
            <w:pPr>
              <w:rPr>
                <w:rFonts w:ascii="Times New Roman" w:eastAsia="Times New Roman" w:hAnsi="Times New Roman" w:cs="Times New Roman"/>
                <w:sz w:val="24"/>
              </w:rPr>
            </w:pPr>
            <w:r>
              <w:rPr>
                <w:noProof/>
              </w:rPr>
              <w:drawing>
                <wp:inline distT="0" distB="0" distL="0" distR="0" wp14:anchorId="18044C40" wp14:editId="77EDFBC7">
                  <wp:extent cx="2857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857500" cy="952500"/>
                          </a:xfrm>
                          <a:prstGeom prst="rect">
                            <a:avLst/>
                          </a:prstGeom>
                          <a:noFill/>
                        </pic:spPr>
                      </pic:pic>
                    </a:graphicData>
                  </a:graphic>
                </wp:inline>
              </w:drawing>
            </w:r>
          </w:p>
        </w:tc>
        <w:tc>
          <w:tcPr>
            <w:tcW w:w="3297" w:type="dxa"/>
            <w:tcMar>
              <w:top w:w="0" w:type="dxa"/>
              <w:left w:w="108" w:type="dxa"/>
              <w:bottom w:w="0" w:type="dxa"/>
              <w:right w:w="108" w:type="dxa"/>
            </w:tcMar>
            <w:vAlign w:val="center"/>
            <w:hideMark/>
          </w:tcPr>
          <w:p w14:paraId="4DE3D68B" w14:textId="77777777" w:rsidR="001A17E9" w:rsidRDefault="00BB1B7C">
            <w:pPr>
              <w:jc w:val="center"/>
              <w:rPr>
                <w:rFonts w:ascii="Times New Roman" w:eastAsia="Times New Roman" w:hAnsi="Times New Roman" w:cs="Times New Roman"/>
                <w:sz w:val="24"/>
              </w:rPr>
            </w:pPr>
            <w:r>
              <w:rPr>
                <w:rFonts w:ascii="Times New Roman" w:eastAsia="Times New Roman" w:hAnsi="Times New Roman" w:cs="Times New Roman"/>
                <w:sz w:val="16"/>
                <w:szCs w:val="16"/>
              </w:rPr>
              <w:t>(расшифровка подписи)</w:t>
            </w:r>
          </w:p>
        </w:tc>
      </w:tr>
      <w:tr w:rsidR="001A17E9" w14:paraId="3FD5A6C2" w14:textId="77777777">
        <w:trPr>
          <w:trHeight w:val="281"/>
        </w:trPr>
        <w:tc>
          <w:tcPr>
            <w:tcW w:w="2552" w:type="dxa"/>
            <w:tcMar>
              <w:top w:w="0" w:type="dxa"/>
              <w:left w:w="108" w:type="dxa"/>
              <w:bottom w:w="0" w:type="dxa"/>
              <w:right w:w="108" w:type="dxa"/>
            </w:tcMar>
            <w:vAlign w:val="center"/>
            <w:hideMark/>
          </w:tcPr>
          <w:p w14:paraId="7CFF716E" w14:textId="77777777" w:rsidR="001A17E9" w:rsidRDefault="001A17E9">
            <w:pPr>
              <w:rPr>
                <w:sz w:val="24"/>
              </w:rPr>
            </w:pPr>
          </w:p>
        </w:tc>
        <w:tc>
          <w:tcPr>
            <w:tcW w:w="5067" w:type="dxa"/>
            <w:tcMar>
              <w:top w:w="0" w:type="dxa"/>
              <w:left w:w="108" w:type="dxa"/>
              <w:bottom w:w="0" w:type="dxa"/>
              <w:right w:w="108" w:type="dxa"/>
            </w:tcMar>
            <w:vAlign w:val="center"/>
            <w:hideMark/>
          </w:tcPr>
          <w:p w14:paraId="6EAF72D5"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20"/>
                <w:szCs w:val="20"/>
              </w:rPr>
              <w:t> </w:t>
            </w:r>
          </w:p>
          <w:p w14:paraId="5BD5488B"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20"/>
                <w:szCs w:val="20"/>
              </w:rPr>
              <w:t> </w:t>
            </w:r>
          </w:p>
        </w:tc>
        <w:tc>
          <w:tcPr>
            <w:tcW w:w="3297" w:type="dxa"/>
            <w:tcMar>
              <w:top w:w="0" w:type="dxa"/>
              <w:left w:w="108" w:type="dxa"/>
              <w:bottom w:w="0" w:type="dxa"/>
              <w:right w:w="108" w:type="dxa"/>
            </w:tcMar>
            <w:vAlign w:val="center"/>
            <w:hideMark/>
          </w:tcPr>
          <w:p w14:paraId="204CDD61" w14:textId="77777777" w:rsidR="001A17E9" w:rsidRDefault="001A17E9">
            <w:pPr>
              <w:rPr>
                <w:sz w:val="24"/>
              </w:rPr>
            </w:pPr>
          </w:p>
        </w:tc>
      </w:tr>
      <w:tr w:rsidR="001A17E9" w14:paraId="66080E56" w14:textId="77777777">
        <w:trPr>
          <w:trHeight w:val="281"/>
        </w:trPr>
        <w:tc>
          <w:tcPr>
            <w:tcW w:w="10916" w:type="dxa"/>
            <w:gridSpan w:val="3"/>
            <w:noWrap/>
            <w:tcMar>
              <w:top w:w="0" w:type="dxa"/>
              <w:left w:w="108" w:type="dxa"/>
              <w:bottom w:w="0" w:type="dxa"/>
              <w:right w:w="108" w:type="dxa"/>
            </w:tcMar>
            <w:vAlign w:val="bottom"/>
            <w:hideMark/>
          </w:tcPr>
          <w:p w14:paraId="026B3620"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20"/>
                <w:szCs w:val="20"/>
              </w:rPr>
              <w:t> </w:t>
            </w:r>
          </w:p>
        </w:tc>
      </w:tr>
      <w:tr w:rsidR="001A17E9" w14:paraId="7594C7AA" w14:textId="77777777">
        <w:trPr>
          <w:trHeight w:val="281"/>
        </w:trPr>
        <w:tc>
          <w:tcPr>
            <w:tcW w:w="2552" w:type="dxa"/>
            <w:tcMar>
              <w:top w:w="0" w:type="dxa"/>
              <w:left w:w="108" w:type="dxa"/>
              <w:bottom w:w="0" w:type="dxa"/>
              <w:right w:w="108" w:type="dxa"/>
            </w:tcMar>
            <w:vAlign w:val="center"/>
            <w:hideMark/>
          </w:tcPr>
          <w:p w14:paraId="5E1AF998"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20"/>
                <w:szCs w:val="20"/>
              </w:rPr>
              <w:t>Главный бухгалтер</w:t>
            </w:r>
          </w:p>
        </w:tc>
        <w:tc>
          <w:tcPr>
            <w:tcW w:w="5067" w:type="dxa"/>
            <w:tcMar>
              <w:top w:w="0" w:type="dxa"/>
              <w:left w:w="108" w:type="dxa"/>
              <w:bottom w:w="0" w:type="dxa"/>
              <w:right w:w="108" w:type="dxa"/>
            </w:tcMar>
            <w:vAlign w:val="center"/>
            <w:hideMark/>
          </w:tcPr>
          <w:p w14:paraId="4BE632D4" w14:textId="77777777" w:rsidR="001A17E9" w:rsidRDefault="00BB1B7C">
            <w:pPr>
              <w:rPr>
                <w:rFonts w:ascii="Times New Roman" w:eastAsia="Times New Roman" w:hAnsi="Times New Roman" w:cs="Times New Roman"/>
                <w:sz w:val="24"/>
              </w:rPr>
            </w:pPr>
            <w:r>
              <w:rPr>
                <w:noProof/>
              </w:rPr>
              <w:drawing>
                <wp:inline distT="0" distB="0" distL="0" distR="0" wp14:anchorId="7FE0FAE6" wp14:editId="75064243">
                  <wp:extent cx="28575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2857500" cy="952500"/>
                          </a:xfrm>
                          <a:prstGeom prst="rect">
                            <a:avLst/>
                          </a:prstGeom>
                          <a:noFill/>
                        </pic:spPr>
                      </pic:pic>
                    </a:graphicData>
                  </a:graphic>
                </wp:inline>
              </w:drawing>
            </w:r>
          </w:p>
        </w:tc>
        <w:tc>
          <w:tcPr>
            <w:tcW w:w="3297" w:type="dxa"/>
            <w:noWrap/>
            <w:tcMar>
              <w:top w:w="0" w:type="dxa"/>
              <w:left w:w="108" w:type="dxa"/>
              <w:bottom w:w="0" w:type="dxa"/>
              <w:right w:w="108" w:type="dxa"/>
            </w:tcMar>
            <w:vAlign w:val="bottom"/>
            <w:hideMark/>
          </w:tcPr>
          <w:p w14:paraId="5938DD75" w14:textId="77777777" w:rsidR="001A17E9" w:rsidRDefault="00BB1B7C">
            <w:pPr>
              <w:jc w:val="center"/>
              <w:rPr>
                <w:rFonts w:ascii="Times New Roman" w:eastAsia="Times New Roman" w:hAnsi="Times New Roman" w:cs="Times New Roman"/>
                <w:sz w:val="24"/>
              </w:rPr>
            </w:pPr>
            <w:r>
              <w:rPr>
                <w:rFonts w:ascii="Times New Roman" w:eastAsia="Times New Roman" w:hAnsi="Times New Roman" w:cs="Times New Roman"/>
                <w:sz w:val="16"/>
                <w:szCs w:val="16"/>
              </w:rPr>
              <w:t>(расшифровка подписи)</w:t>
            </w:r>
          </w:p>
        </w:tc>
      </w:tr>
      <w:tr w:rsidR="001A17E9" w14:paraId="1AA2001D" w14:textId="77777777">
        <w:trPr>
          <w:trHeight w:val="281"/>
        </w:trPr>
        <w:tc>
          <w:tcPr>
            <w:tcW w:w="2552" w:type="dxa"/>
            <w:tcMar>
              <w:top w:w="0" w:type="dxa"/>
              <w:left w:w="108" w:type="dxa"/>
              <w:bottom w:w="0" w:type="dxa"/>
              <w:right w:w="108" w:type="dxa"/>
            </w:tcMar>
            <w:vAlign w:val="center"/>
            <w:hideMark/>
          </w:tcPr>
          <w:p w14:paraId="67BCAFC1" w14:textId="77777777" w:rsidR="001A17E9" w:rsidRDefault="001A17E9">
            <w:pPr>
              <w:rPr>
                <w:sz w:val="24"/>
              </w:rPr>
            </w:pPr>
          </w:p>
        </w:tc>
        <w:tc>
          <w:tcPr>
            <w:tcW w:w="5067" w:type="dxa"/>
            <w:tcMar>
              <w:top w:w="0" w:type="dxa"/>
              <w:left w:w="108" w:type="dxa"/>
              <w:bottom w:w="0" w:type="dxa"/>
              <w:right w:w="108" w:type="dxa"/>
            </w:tcMar>
            <w:vAlign w:val="center"/>
            <w:hideMark/>
          </w:tcPr>
          <w:p w14:paraId="4CAF67A3"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20"/>
                <w:szCs w:val="20"/>
              </w:rPr>
              <w:t> </w:t>
            </w:r>
          </w:p>
          <w:p w14:paraId="0027C0F8"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20"/>
                <w:szCs w:val="20"/>
              </w:rPr>
              <w:t> </w:t>
            </w:r>
          </w:p>
        </w:tc>
        <w:tc>
          <w:tcPr>
            <w:tcW w:w="3297" w:type="dxa"/>
            <w:tcMar>
              <w:top w:w="0" w:type="dxa"/>
              <w:left w:w="108" w:type="dxa"/>
              <w:bottom w:w="0" w:type="dxa"/>
              <w:right w:w="108" w:type="dxa"/>
            </w:tcMar>
            <w:vAlign w:val="center"/>
            <w:hideMark/>
          </w:tcPr>
          <w:p w14:paraId="10229B06" w14:textId="77777777" w:rsidR="001A17E9" w:rsidRDefault="001A17E9">
            <w:pPr>
              <w:rPr>
                <w:sz w:val="24"/>
              </w:rPr>
            </w:pPr>
          </w:p>
        </w:tc>
      </w:tr>
    </w:tbl>
    <w:p w14:paraId="53EB0C97"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20"/>
          <w:szCs w:val="20"/>
        </w:rPr>
        <w:t> </w:t>
      </w:r>
    </w:p>
    <w:p w14:paraId="7B4EE7C2" w14:textId="77777777" w:rsidR="001A17E9" w:rsidRDefault="00BB1B7C">
      <w:pPr>
        <w:rPr>
          <w:rFonts w:ascii="Times New Roman" w:eastAsia="Times New Roman" w:hAnsi="Times New Roman" w:cs="Times New Roman"/>
          <w:sz w:val="24"/>
        </w:rPr>
      </w:pPr>
      <w:r>
        <w:rPr>
          <w:rFonts w:ascii="Times New Roman" w:eastAsia="Times New Roman" w:hAnsi="Times New Roman" w:cs="Times New Roman"/>
          <w:sz w:val="20"/>
          <w:szCs w:val="20"/>
        </w:rPr>
        <w:t> </w:t>
      </w:r>
    </w:p>
    <w:p w14:paraId="1D1DE6E7" w14:textId="77777777" w:rsidR="001A17E9" w:rsidRDefault="00BB1B7C">
      <w:r>
        <w:rPr>
          <w:rFonts w:ascii="Times New Roman" w:eastAsia="Times New Roman" w:hAnsi="Times New Roman" w:cs="Times New Roman"/>
          <w:sz w:val="24"/>
          <w:szCs w:val="24"/>
        </w:rPr>
        <w:t>Документ подписан электронной подписью. Дата представления 18.03.2024</w:t>
      </w:r>
      <w:r>
        <w:rPr>
          <w:rFonts w:ascii="Times New Roman" w:eastAsia="Times New Roman" w:hAnsi="Times New Roman" w:cs="Times New Roman"/>
          <w:sz w:val="24"/>
          <w:szCs w:val="24"/>
        </w:rPr>
        <w:br/>
        <w:t xml:space="preserve">Главный бухгалтер(Торопова Ольга Алексеевна, Сертификат: 2EDA19BD18C4ECF81860E00F9976AC26, Действителен: с 11.07.2023 по 03.10.2024),Руководитель финансово-экономической службы(МАТВЕЕВА ТАТЬЯНА ВИКТОРОВНА, Сертификат: 5DB402DD02409B0AF67029F5EF111F0B, Действителен: с </w:t>
      </w:r>
      <w:r>
        <w:rPr>
          <w:rFonts w:ascii="Times New Roman" w:eastAsia="Times New Roman" w:hAnsi="Times New Roman" w:cs="Times New Roman"/>
          <w:sz w:val="24"/>
          <w:szCs w:val="24"/>
        </w:rPr>
        <w:lastRenderedPageBreak/>
        <w:t xml:space="preserve">07.12.2023 по 01.03.2025),Руководитель(Суворова Светлана Александровна, Сертификат: 7038BDFDF116120A06657313740965C3, Действителен: с 15.02.2023 по 10.05.2024)        </w:t>
      </w:r>
    </w:p>
    <w:sectPr w:rsidR="001A17E9">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0562A"/>
    <w:multiLevelType w:val="hybridMultilevel"/>
    <w:tmpl w:val="8E4095FC"/>
    <w:lvl w:ilvl="0" w:tplc="614E969E">
      <w:start w:val="1"/>
      <w:numFmt w:val="decimal"/>
      <w:lvlText w:val="%1."/>
      <w:lvlJc w:val="left"/>
      <w:pPr>
        <w:ind w:left="720" w:hanging="360"/>
      </w:pPr>
    </w:lvl>
    <w:lvl w:ilvl="1" w:tplc="20396153">
      <w:start w:val="1"/>
      <w:numFmt w:val="decimal"/>
      <w:lvlText w:val="%2."/>
      <w:lvlJc w:val="left"/>
      <w:pPr>
        <w:ind w:left="1440" w:hanging="360"/>
      </w:pPr>
    </w:lvl>
    <w:lvl w:ilvl="2" w:tplc="09293639">
      <w:start w:val="1"/>
      <w:numFmt w:val="decimal"/>
      <w:lvlText w:val="%3."/>
      <w:lvlJc w:val="left"/>
      <w:pPr>
        <w:ind w:left="2160" w:hanging="360"/>
      </w:pPr>
    </w:lvl>
    <w:lvl w:ilvl="3" w:tplc="5C7B72F7">
      <w:start w:val="1"/>
      <w:numFmt w:val="decimal"/>
      <w:lvlText w:val="%4."/>
      <w:lvlJc w:val="left"/>
      <w:pPr>
        <w:ind w:left="2880" w:hanging="360"/>
      </w:pPr>
    </w:lvl>
    <w:lvl w:ilvl="4" w:tplc="6D18E5B9">
      <w:start w:val="1"/>
      <w:numFmt w:val="decimal"/>
      <w:lvlText w:val="%5."/>
      <w:lvlJc w:val="left"/>
      <w:pPr>
        <w:ind w:left="3600" w:hanging="360"/>
      </w:pPr>
    </w:lvl>
    <w:lvl w:ilvl="5" w:tplc="31E15F89">
      <w:start w:val="1"/>
      <w:numFmt w:val="decimal"/>
      <w:lvlText w:val="%6."/>
      <w:lvlJc w:val="left"/>
      <w:pPr>
        <w:ind w:left="4320" w:hanging="360"/>
      </w:pPr>
    </w:lvl>
    <w:lvl w:ilvl="6" w:tplc="2E9DEE11">
      <w:start w:val="1"/>
      <w:numFmt w:val="decimal"/>
      <w:lvlText w:val="%7."/>
      <w:lvlJc w:val="left"/>
      <w:pPr>
        <w:ind w:left="5040" w:hanging="360"/>
      </w:pPr>
    </w:lvl>
    <w:lvl w:ilvl="7" w:tplc="495BC7B0">
      <w:start w:val="1"/>
      <w:numFmt w:val="decimal"/>
      <w:lvlText w:val="%8."/>
      <w:lvlJc w:val="left"/>
      <w:pPr>
        <w:ind w:left="5760" w:hanging="360"/>
      </w:pPr>
    </w:lvl>
    <w:lvl w:ilvl="8" w:tplc="42D8A5C4">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7E9"/>
    <w:rsid w:val="001A17E9"/>
    <w:rsid w:val="00734ECD"/>
    <w:rsid w:val="00BB1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3313"/>
  <w15:docId w15:val="{8759598C-D1AA-4101-B408-E571925F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BB1B7C"/>
    <w:rPr>
      <w:rFonts w:ascii="Segoe UI" w:hAnsi="Segoe UI" w:cs="Segoe UI"/>
      <w:sz w:val="18"/>
      <w:szCs w:val="18"/>
    </w:rPr>
  </w:style>
  <w:style w:type="character" w:customStyle="1" w:styleId="a6">
    <w:name w:val="Текст выноски Знак"/>
    <w:basedOn w:val="a0"/>
    <w:link w:val="a5"/>
    <w:uiPriority w:val="99"/>
    <w:semiHidden/>
    <w:rsid w:val="00BB1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ikhvin.org/gsp/cvyljovo/byudzhet/otch-isp-byudz.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7EAADF"/>
      </a:accent1>
      <a:accent2>
        <a:srgbClr val="EA726F"/>
      </a:accent2>
      <a:accent3>
        <a:srgbClr val="A9D774"/>
      </a:accent3>
      <a:accent4>
        <a:srgbClr val="A78BC9"/>
      </a:accent4>
      <a:accent5>
        <a:srgbClr val="78CBE1"/>
      </a:accent5>
      <a:accent6>
        <a:srgbClr val="FCBF8C"/>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4855</Words>
  <Characters>27676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dc:creator>
  <cp:lastModifiedBy>u</cp:lastModifiedBy>
  <cp:revision>4</cp:revision>
  <cp:lastPrinted>2024-03-28T14:06:00Z</cp:lastPrinted>
  <dcterms:created xsi:type="dcterms:W3CDTF">2024-03-28T14:06:00Z</dcterms:created>
  <dcterms:modified xsi:type="dcterms:W3CDTF">2024-06-05T12:49:00Z</dcterms:modified>
</cp:coreProperties>
</file>